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pBdr>
          <w:top w:val="single" w:sz="12" w:space="1" w:color="00BA00"/>
          <w:left w:val="single" w:sz="12" w:space="4" w:color="00BA00"/>
          <w:bottom w:val="single" w:sz="12" w:space="1" w:color="00BA00"/>
          <w:right w:val="single" w:sz="12" w:space="4" w:color="00BA00"/>
        </w:pBdr>
        <w:tabs>
          <w:tab w:val="clear" w:pos="709"/>
          <w:tab w:val="left" w:pos="0" w:leader="none"/>
        </w:tabs>
        <w:rPr>
          <w:rFonts w:ascii="Arial" w:hAnsi="Arial" w:cs="Arial"/>
          <w:spacing w:val="60"/>
        </w:rPr>
      </w:pPr>
      <w:r>
        <w:rPr>
          <w:rFonts w:cs="Arial" w:ascii="Arial" w:hAnsi="Arial"/>
          <w:spacing w:val="1"/>
        </w:rPr>
        <w:t>C</w:t>
      </w:r>
      <w:r>
        <w:rPr>
          <w:rFonts w:cs="Arial" w:ascii="Arial" w:hAnsi="Arial"/>
          <w:b/>
          <w:bCs/>
          <w:spacing w:val="-1"/>
          <w:sz w:val="32"/>
          <w:szCs w:val="32"/>
          <w:lang w:eastAsia="ar-SA"/>
        </w:rPr>
        <w:t>hampionnat</w:t>
      </w:r>
      <w:r>
        <w:rPr>
          <w:rFonts w:cs="Arial" w:ascii="Arial" w:hAnsi="Arial"/>
          <w:spacing w:val="2"/>
        </w:rPr>
        <w:t xml:space="preserve"> </w:t>
      </w:r>
      <w:r>
        <w:rPr>
          <w:rFonts w:cs="Arial" w:ascii="Arial" w:hAnsi="Arial"/>
          <w:spacing w:val="-2"/>
        </w:rPr>
        <w:t xml:space="preserve">départemental </w:t>
      </w:r>
      <w:r>
        <w:rPr>
          <w:rFonts w:cs="Arial" w:ascii="Arial" w:hAnsi="Arial"/>
          <w:spacing w:val="-2"/>
        </w:rPr>
        <w:t xml:space="preserve">individuel </w:t>
      </w:r>
      <w:r>
        <w:rPr>
          <w:rFonts w:cs="Arial" w:ascii="Arial" w:hAnsi="Arial"/>
          <w:spacing w:val="-2"/>
        </w:rPr>
        <w:t xml:space="preserve">Hautes Pyrénées </w:t>
      </w:r>
    </w:p>
    <w:p>
      <w:pPr>
        <w:pStyle w:val="Titre1"/>
        <w:pBdr>
          <w:top w:val="single" w:sz="12" w:space="1" w:color="00BA00"/>
          <w:left w:val="single" w:sz="12" w:space="4" w:color="00BA00"/>
          <w:bottom w:val="single" w:sz="12" w:space="1" w:color="00BA00"/>
          <w:right w:val="single" w:sz="12" w:space="4" w:color="00BA00"/>
        </w:pBdr>
        <w:tabs>
          <w:tab w:val="clear" w:pos="709"/>
          <w:tab w:val="left" w:pos="0" w:leader="none"/>
        </w:tabs>
        <w:rPr>
          <w:rFonts w:ascii="Arial" w:hAnsi="Arial" w:cs="Arial"/>
          <w:spacing w:val="1"/>
        </w:rPr>
      </w:pPr>
      <w:r>
        <w:rPr>
          <w:rFonts w:cs="Arial" w:ascii="Arial" w:hAnsi="Arial"/>
        </w:rPr>
        <w:t xml:space="preserve">CADETS </w:t>
      </w:r>
    </w:p>
    <w:p>
      <w:pPr>
        <w:pStyle w:val="Titre1"/>
        <w:pBdr>
          <w:top w:val="single" w:sz="12" w:space="1" w:color="00BA00"/>
          <w:left w:val="single" w:sz="12" w:space="4" w:color="00BA00"/>
          <w:bottom w:val="single" w:sz="12" w:space="1" w:color="00BA00"/>
          <w:right w:val="single" w:sz="12" w:space="4" w:color="00BA00"/>
        </w:pBdr>
        <w:tabs>
          <w:tab w:val="clear" w:pos="709"/>
          <w:tab w:val="left" w:pos="0" w:leader="none"/>
        </w:tabs>
        <w:rPr>
          <w:rFonts w:ascii="Arial" w:hAnsi="Arial" w:cs="Arial"/>
          <w:spacing w:val="1"/>
          <w:sz w:val="28"/>
          <w:szCs w:val="28"/>
        </w:rPr>
      </w:pPr>
      <w:r>
        <w:rPr>
          <w:rFonts w:cs="Arial" w:ascii="Arial" w:hAnsi="Arial"/>
          <w:b/>
          <w:bCs/>
          <w:spacing w:val="1"/>
          <w:sz w:val="28"/>
          <w:szCs w:val="28"/>
          <w:lang w:eastAsia="ar-SA"/>
        </w:rPr>
        <w:t>11 octobre 2025</w:t>
      </w:r>
      <w:r>
        <w:rPr>
          <w:rFonts w:cs="Arial" w:ascii="Arial" w:hAnsi="Arial"/>
          <w:spacing w:val="1"/>
          <w:sz w:val="28"/>
          <w:szCs w:val="28"/>
        </w:rPr>
        <w:t xml:space="preserve"> </w:t>
      </w:r>
      <w:bookmarkStart w:id="0" w:name="_Hlk162428252"/>
      <w:bookmarkEnd w:id="0"/>
      <w:r>
        <w:rPr>
          <w:rStyle w:val="LienInternet"/>
          <w:rFonts w:cs="Arial" w:ascii="Arial" w:hAnsi="Arial"/>
          <w:color w:val="000000"/>
          <w:sz w:val="28"/>
          <w:szCs w:val="28"/>
          <w:u w:val="none"/>
          <w:shd w:fill="EFEFEF" w:val="clear"/>
        </w:rPr>
        <w:t>Golf</w:t>
      </w:r>
      <w:r>
        <w:rPr>
          <w:rStyle w:val="LienInternet"/>
          <w:rFonts w:cs="Arial" w:ascii="Arial" w:hAnsi="Arial"/>
          <w:color w:val="000000"/>
          <w:sz w:val="28"/>
          <w:szCs w:val="28"/>
          <w:u w:val="none"/>
          <w:shd w:fill="EFEFEF" w:val="clear"/>
        </w:rPr>
        <w:t xml:space="preserve"> </w:t>
      </w:r>
      <w:r>
        <w:rPr>
          <w:rStyle w:val="LienInternet"/>
          <w:rFonts w:cs="Arial" w:ascii="Arial" w:hAnsi="Arial"/>
          <w:color w:val="000000"/>
          <w:sz w:val="28"/>
          <w:szCs w:val="28"/>
          <w:u w:val="none"/>
          <w:shd w:fill="EFEFEF" w:val="clear"/>
        </w:rPr>
        <w:t>de Lannemezan</w:t>
      </w:r>
    </w:p>
    <w:p>
      <w:pPr>
        <w:pStyle w:val="Titre1"/>
        <w:tabs>
          <w:tab w:val="clear" w:pos="709"/>
          <w:tab w:val="left" w:pos="0" w:leader="none"/>
        </w:tabs>
        <w:spacing w:before="120" w:after="120"/>
        <w:rPr>
          <w:rFonts w:ascii="Arial" w:hAnsi="Arial" w:cs="Arial"/>
          <w:color w:val="000000"/>
          <w:spacing w:val="40"/>
          <w:sz w:val="28"/>
          <w:szCs w:val="28"/>
          <w:lang w:eastAsia="fr-FR"/>
        </w:rPr>
      </w:pPr>
      <w:r>
        <w:rPr>
          <w:rFonts w:cs="Arial" w:ascii="Arial" w:hAnsi="Arial"/>
          <w:color w:val="000000"/>
          <w:spacing w:val="40"/>
          <w:sz w:val="28"/>
          <w:szCs w:val="28"/>
          <w:lang w:eastAsia="fr-FR"/>
        </w:rPr>
        <w:t>RÈGLEMENT PARTICULIER DE L’ÉPREUVE</w:t>
      </w:r>
    </w:p>
    <w:p>
      <w:pPr>
        <w:pStyle w:val="Normal"/>
        <w:numPr>
          <w:ilvl w:val="0"/>
          <w:numId w:val="3"/>
        </w:numPr>
        <w:suppressAutoHyphens w:val="false"/>
        <w:spacing w:before="0" w:after="120"/>
        <w:rPr>
          <w:rFonts w:ascii="Arial" w:hAnsi="Arial" w:cs="Arial"/>
          <w:b/>
          <w:b/>
          <w:bCs/>
          <w:i/>
          <w:i/>
          <w:iCs/>
          <w:color w:val="000000"/>
          <w:sz w:val="22"/>
          <w:szCs w:val="22"/>
          <w:u w:val="single"/>
          <w:lang w:eastAsia="fr-FR"/>
        </w:rPr>
      </w:pPr>
      <w:r>
        <w:rPr>
          <w:rFonts w:cs="Arial" w:ascii="Arial" w:hAnsi="Arial"/>
          <w:b/>
          <w:bCs/>
          <w:i/>
          <w:iCs/>
          <w:position w:val="-1"/>
          <w:sz w:val="22"/>
          <w:szCs w:val="22"/>
          <w:u w:val="single"/>
        </w:rPr>
        <w:t>1- CONDITIONS DE PARTICIPATION</w:t>
      </w:r>
    </w:p>
    <w:p>
      <w:pPr>
        <w:pStyle w:val="Normal"/>
        <w:widowControl w:val="false"/>
        <w:spacing w:before="0" w:after="120"/>
        <w:ind w:right="-28" w:hanging="0"/>
        <w:jc w:val="both"/>
        <w:rPr/>
      </w:pPr>
      <w:r>
        <w:rPr/>
        <w:t>Épreuve ouverte à tous les joueurs de catégorie cadets, licenciés dans le département des Hautes Pyrénées (65) répondant aux exigences des règles du statut amateur</w:t>
      </w:r>
      <w:bookmarkStart w:id="1" w:name="_Hlk125971478"/>
      <w:r>
        <w:rPr/>
        <w:t xml:space="preserve">. </w:t>
      </w:r>
      <w:r>
        <w:rPr>
          <w:rFonts w:cs="Arial" w:ascii="Arial" w:hAnsi="Arial"/>
          <w:sz w:val="22"/>
          <w:szCs w:val="22"/>
        </w:rPr>
        <w:t xml:space="preserve">La veille de l’épreuve, chaque </w:t>
      </w:r>
      <w:bookmarkEnd w:id="1"/>
      <w:r>
        <w:rPr>
          <w:rFonts w:cs="Arial" w:ascii="Arial" w:hAnsi="Arial"/>
          <w:sz w:val="22"/>
          <w:szCs w:val="22"/>
        </w:rPr>
        <w:t>joueur doit attester avoir répondu négativement à toutes les questions du questionnaire de santé disponible sur My ffgolf</w:t>
      </w:r>
      <w:r>
        <w:rPr>
          <w:rFonts w:cs="Arial" w:ascii="Arial" w:hAnsi="Arial"/>
          <w:color w:val="000000"/>
          <w:position w:val="-1"/>
          <w:sz w:val="22"/>
          <w:szCs w:val="22"/>
        </w:rPr>
        <w:t>.</w:t>
      </w:r>
    </w:p>
    <w:p>
      <w:pPr>
        <w:pStyle w:val="Default"/>
        <w:spacing w:before="0" w:after="120"/>
        <w:rPr>
          <w:sz w:val="22"/>
          <w:szCs w:val="22"/>
        </w:rPr>
      </w:pPr>
      <w:r>
        <w:rPr>
          <w:b/>
          <w:bCs/>
          <w:sz w:val="22"/>
          <w:szCs w:val="22"/>
        </w:rPr>
        <w:t>Le nombre maximum d'inscriptions est fixé à 20 participants</w:t>
      </w:r>
    </w:p>
    <w:p>
      <w:pPr>
        <w:pStyle w:val="Default"/>
        <w:spacing w:before="0" w:after="120"/>
        <w:rPr>
          <w:b/>
          <w:b/>
          <w:sz w:val="22"/>
          <w:szCs w:val="22"/>
        </w:rPr>
      </w:pPr>
      <w:r>
        <w:rPr>
          <w:b/>
          <w:sz w:val="22"/>
          <w:szCs w:val="22"/>
        </w:rPr>
        <w:t>Limites d’index : Voir tableau ci-dessous</w:t>
      </w:r>
    </w:p>
    <w:tbl>
      <w:tblPr>
        <w:tblW w:w="929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300"/>
        <w:gridCol w:w="1168"/>
        <w:gridCol w:w="747"/>
        <w:gridCol w:w="1074"/>
        <w:gridCol w:w="862"/>
        <w:gridCol w:w="798"/>
        <w:gridCol w:w="1050"/>
        <w:gridCol w:w="1081"/>
        <w:gridCol w:w="1210"/>
      </w:tblGrid>
      <w:tr>
        <w:trPr>
          <w:trHeight w:val="513" w:hRule="atLeast"/>
        </w:trPr>
        <w:tc>
          <w:tcPr>
            <w:tcW w:w="1300" w:type="dxa"/>
            <w:tcBorders>
              <w:bottom w:val="single" w:sz="4" w:space="0" w:color="000000"/>
              <w:right w:val="single" w:sz="4" w:space="0" w:color="000000"/>
            </w:tcBorders>
            <w:shd w:color="auto" w:fill="auto" w:val="clear"/>
            <w:vAlign w:val="bottom"/>
          </w:tcPr>
          <w:p>
            <w:pPr>
              <w:pStyle w:val="Normal"/>
              <w:widowControl w:val="false"/>
              <w:spacing w:before="0" w:after="120"/>
              <w:rPr>
                <w:rFonts w:ascii="Arial" w:hAnsi="Arial" w:cs="Arial"/>
                <w:sz w:val="22"/>
                <w:szCs w:val="22"/>
                <w:lang w:eastAsia="fr-FR"/>
              </w:rPr>
            </w:pPr>
            <w:r>
              <w:rPr>
                <w:rFonts w:cs="Arial" w:ascii="Arial" w:hAnsi="Arial"/>
                <w:sz w:val="22"/>
                <w:szCs w:val="22"/>
                <w:lang w:eastAsia="fr-FR"/>
              </w:rPr>
            </w:r>
          </w:p>
        </w:tc>
        <w:tc>
          <w:tcPr>
            <w:tcW w:w="11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rFonts w:ascii="Arial" w:hAnsi="Arial" w:cs="Arial"/>
                <w:color w:val="FFFFFF"/>
                <w:sz w:val="22"/>
                <w:szCs w:val="22"/>
                <w:lang w:eastAsia="fr-FR"/>
              </w:rPr>
            </w:pPr>
            <w:r>
              <w:rPr>
                <w:rFonts w:cs="Arial" w:ascii="Arial" w:hAnsi="Arial"/>
                <w:color w:val="FFFFFF"/>
                <w:sz w:val="22"/>
                <w:szCs w:val="22"/>
                <w:lang w:eastAsia="fr-FR"/>
              </w:rPr>
            </w:r>
          </w:p>
        </w:tc>
        <w:tc>
          <w:tcPr>
            <w:tcW w:w="2683" w:type="dxa"/>
            <w:gridSpan w:val="3"/>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
              <w:widowControl w:val="false"/>
              <w:spacing w:before="120" w:after="120"/>
              <w:jc w:val="center"/>
              <w:rPr>
                <w:rFonts w:ascii="Arial" w:hAnsi="Arial" w:cs="Arial"/>
                <w:sz w:val="22"/>
                <w:szCs w:val="22"/>
                <w:lang w:eastAsia="fr-FR"/>
              </w:rPr>
            </w:pPr>
            <w:r>
              <w:rPr>
                <w:rFonts w:cs="Arial" w:ascii="Arial" w:hAnsi="Arial"/>
                <w:sz w:val="22"/>
                <w:szCs w:val="22"/>
                <w:lang w:eastAsia="fr-FR"/>
              </w:rPr>
              <w:t>Garçons</w:t>
            </w:r>
          </w:p>
        </w:tc>
        <w:tc>
          <w:tcPr>
            <w:tcW w:w="2929" w:type="dxa"/>
            <w:gridSpan w:val="3"/>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
              <w:widowControl w:val="false"/>
              <w:spacing w:before="120" w:after="120"/>
              <w:jc w:val="center"/>
              <w:rPr>
                <w:rFonts w:ascii="Arial" w:hAnsi="Arial" w:cs="Arial"/>
                <w:sz w:val="22"/>
                <w:szCs w:val="22"/>
                <w:lang w:eastAsia="fr-FR"/>
              </w:rPr>
            </w:pPr>
            <w:r>
              <w:rPr>
                <w:rFonts w:cs="Arial" w:ascii="Arial" w:hAnsi="Arial"/>
                <w:sz w:val="22"/>
                <w:szCs w:val="22"/>
                <w:lang w:eastAsia="fr-FR"/>
              </w:rPr>
              <w:t>Filles</w:t>
            </w:r>
          </w:p>
        </w:tc>
        <w:tc>
          <w:tcPr>
            <w:tcW w:w="1210"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tcPr>
          <w:p>
            <w:pPr>
              <w:pStyle w:val="Normal"/>
              <w:widowControl w:val="false"/>
              <w:spacing w:before="120" w:after="120"/>
              <w:jc w:val="center"/>
              <w:rPr>
                <w:rFonts w:ascii="Arial" w:hAnsi="Arial" w:cs="Arial"/>
                <w:sz w:val="22"/>
                <w:szCs w:val="22"/>
                <w:lang w:eastAsia="fr-FR"/>
              </w:rPr>
            </w:pPr>
            <w:r>
              <w:rPr>
                <w:rFonts w:cs="Arial" w:ascii="Arial" w:hAnsi="Arial"/>
                <w:sz w:val="22"/>
                <w:szCs w:val="22"/>
                <w:lang w:eastAsia="fr-FR"/>
              </w:rPr>
            </w:r>
          </w:p>
        </w:tc>
      </w:tr>
      <w:tr>
        <w:trPr>
          <w:trHeight w:val="315" w:hRule="atLeast"/>
        </w:trPr>
        <w:tc>
          <w:tcPr>
            <w:tcW w:w="1300"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both"/>
              <w:rPr>
                <w:rFonts w:ascii="Arial" w:hAnsi="Arial" w:cs="Arial"/>
                <w:sz w:val="22"/>
                <w:szCs w:val="22"/>
                <w:lang w:eastAsia="fr-FR"/>
              </w:rPr>
            </w:pPr>
            <w:r>
              <w:rPr>
                <w:rFonts w:cs="Arial" w:ascii="Arial" w:hAnsi="Arial"/>
                <w:sz w:val="22"/>
                <w:szCs w:val="22"/>
                <w:lang w:eastAsia="fr-FR"/>
              </w:rPr>
              <w:t>Catégories</w:t>
            </w:r>
          </w:p>
        </w:tc>
        <w:tc>
          <w:tcPr>
            <w:tcW w:w="1168"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Année de Naissance</w:t>
            </w:r>
          </w:p>
        </w:tc>
        <w:tc>
          <w:tcPr>
            <w:tcW w:w="747"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Limite index</w:t>
            </w:r>
          </w:p>
        </w:tc>
        <w:tc>
          <w:tcPr>
            <w:tcW w:w="1074"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Dont minimum</w:t>
            </w:r>
          </w:p>
        </w:tc>
        <w:tc>
          <w:tcPr>
            <w:tcW w:w="862"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Repère</w:t>
            </w:r>
          </w:p>
        </w:tc>
        <w:tc>
          <w:tcPr>
            <w:tcW w:w="798"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Limite index</w:t>
            </w:r>
          </w:p>
        </w:tc>
        <w:tc>
          <w:tcPr>
            <w:tcW w:w="1050"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Dont minimum</w:t>
            </w:r>
          </w:p>
        </w:tc>
        <w:tc>
          <w:tcPr>
            <w:tcW w:w="1081"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Repère</w:t>
            </w:r>
          </w:p>
        </w:tc>
        <w:tc>
          <w:tcPr>
            <w:tcW w:w="1210"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sz w:val="22"/>
                <w:szCs w:val="22"/>
                <w:lang w:eastAsia="fr-FR"/>
              </w:rPr>
            </w:pPr>
            <w:r>
              <w:rPr>
                <w:rFonts w:cs="Arial" w:ascii="Arial" w:hAnsi="Arial"/>
                <w:sz w:val="22"/>
                <w:szCs w:val="22"/>
                <w:lang w:eastAsia="fr-FR"/>
              </w:rPr>
              <w:t>Wild Cards</w:t>
            </w:r>
          </w:p>
        </w:tc>
      </w:tr>
      <w:tr>
        <w:trPr>
          <w:trHeight w:val="315" w:hRule="atLeast"/>
        </w:trPr>
        <w:tc>
          <w:tcPr>
            <w:tcW w:w="1300"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both"/>
              <w:rPr>
                <w:rFonts w:ascii="Arial" w:hAnsi="Arial" w:cs="Arial"/>
                <w:sz w:val="22"/>
                <w:szCs w:val="22"/>
                <w:lang w:eastAsia="fr-FR"/>
              </w:rPr>
            </w:pPr>
            <w:r>
              <w:rPr>
                <w:rFonts w:cs="Arial" w:ascii="Arial" w:hAnsi="Arial"/>
                <w:sz w:val="22"/>
                <w:szCs w:val="22"/>
                <w:lang w:eastAsia="fr-FR"/>
              </w:rPr>
              <w:t xml:space="preserve">Cadets </w:t>
            </w:r>
          </w:p>
        </w:tc>
        <w:tc>
          <w:tcPr>
            <w:tcW w:w="1168" w:type="dxa"/>
            <w:tcBorders>
              <w:top w:val="single" w:sz="4" w:space="0" w:color="000000"/>
              <w:left w:val="single" w:sz="4" w:space="0" w:color="000000"/>
              <w:bottom w:val="single" w:sz="4" w:space="0" w:color="000000"/>
              <w:right w:val="single" w:sz="4" w:space="0" w:color="000000"/>
            </w:tcBorders>
            <w:shd w:color="auto" w:fill="FFF2CC" w:themeFill="accent4" w:themeFillTint="33" w:val="clear"/>
            <w:vAlign w:val="center"/>
          </w:tcPr>
          <w:p>
            <w:pPr>
              <w:pStyle w:val="Normal"/>
              <w:widowControl w:val="false"/>
              <w:spacing w:before="0" w:after="120"/>
              <w:jc w:val="center"/>
              <w:rPr>
                <w:rFonts w:ascii="Arial" w:hAnsi="Arial" w:cs="Arial"/>
                <w:b/>
                <w:b/>
                <w:bCs/>
                <w:sz w:val="22"/>
                <w:szCs w:val="22"/>
                <w:lang w:eastAsia="fr-FR"/>
              </w:rPr>
            </w:pPr>
            <w:r>
              <w:rPr>
                <w:rFonts w:cs="Arial" w:ascii="Arial" w:hAnsi="Arial"/>
                <w:b/>
                <w:bCs/>
                <w:sz w:val="22"/>
                <w:szCs w:val="22"/>
              </w:rPr>
              <w:t>Nés en 2006 et 2007</w:t>
            </w:r>
          </w:p>
        </w:tc>
        <w:tc>
          <w:tcPr>
            <w:tcW w:w="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b/>
                <w:b/>
                <w:bCs/>
                <w:color w:val="000000"/>
                <w:sz w:val="22"/>
                <w:szCs w:val="22"/>
                <w:lang w:eastAsia="fr-FR"/>
              </w:rPr>
            </w:pPr>
            <w:r>
              <w:rPr>
                <w:rFonts w:cs="Arial" w:ascii="Arial" w:hAnsi="Arial"/>
                <w:b/>
                <w:bCs/>
                <w:color w:val="000000"/>
                <w:sz w:val="22"/>
                <w:szCs w:val="22"/>
                <w:lang w:eastAsia="fr-FR"/>
              </w:rPr>
              <w:t>36</w:t>
            </w:r>
          </w:p>
        </w:tc>
        <w:tc>
          <w:tcPr>
            <w:tcW w:w="10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b/>
                <w:b/>
                <w:bCs/>
                <w:color w:val="000000"/>
                <w:sz w:val="22"/>
                <w:szCs w:val="22"/>
                <w:lang w:eastAsia="fr-FR"/>
              </w:rPr>
            </w:pPr>
            <w:r>
              <w:rPr>
                <w:rFonts w:cs="Arial" w:ascii="Arial" w:hAnsi="Arial"/>
                <w:b/>
                <w:bCs/>
                <w:color w:val="000000"/>
                <w:sz w:val="22"/>
                <w:szCs w:val="22"/>
                <w:lang w:eastAsia="fr-FR"/>
              </w:rPr>
              <w:t>3</w:t>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b/>
                <w:b/>
                <w:bCs/>
                <w:color w:val="000000"/>
                <w:sz w:val="22"/>
                <w:szCs w:val="22"/>
                <w:lang w:eastAsia="fr-FR"/>
              </w:rPr>
            </w:pPr>
            <w:r>
              <w:rPr>
                <w:rFonts w:cs="Arial" w:ascii="Arial" w:hAnsi="Arial"/>
                <w:b/>
                <w:bCs/>
                <w:color w:val="000000"/>
                <w:sz w:val="22"/>
                <w:szCs w:val="22"/>
                <w:lang w:eastAsia="fr-FR"/>
              </w:rPr>
              <w:t>Blanc</w:t>
            </w:r>
          </w:p>
        </w:tc>
        <w:tc>
          <w:tcPr>
            <w:tcW w:w="7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b/>
                <w:b/>
                <w:bCs/>
                <w:color w:val="000000"/>
                <w:sz w:val="22"/>
                <w:szCs w:val="22"/>
                <w:lang w:eastAsia="fr-FR"/>
              </w:rPr>
            </w:pPr>
            <w:r>
              <w:rPr>
                <w:rFonts w:cs="Arial" w:ascii="Arial" w:hAnsi="Arial"/>
                <w:b/>
                <w:bCs/>
                <w:color w:val="000000"/>
                <w:sz w:val="22"/>
                <w:szCs w:val="22"/>
                <w:lang w:eastAsia="fr-FR"/>
              </w:rPr>
              <w:t>40</w:t>
            </w:r>
          </w:p>
        </w:tc>
        <w:tc>
          <w:tcPr>
            <w:tcW w:w="1050" w:type="dxa"/>
            <w:tcBorders>
              <w:top w:val="single" w:sz="4" w:space="0" w:color="000000"/>
              <w:left w:val="single" w:sz="4" w:space="0" w:color="000000"/>
              <w:bottom w:val="single" w:sz="4" w:space="0" w:color="000000"/>
              <w:right w:val="single" w:sz="4" w:space="0" w:color="000000"/>
            </w:tcBorders>
            <w:shd w:color="auto" w:fill="00B0F0" w:val="clear"/>
            <w:vAlign w:val="center"/>
          </w:tcPr>
          <w:p>
            <w:pPr>
              <w:pStyle w:val="Normal"/>
              <w:widowControl w:val="false"/>
              <w:spacing w:before="0" w:after="120"/>
              <w:jc w:val="center"/>
              <w:rPr>
                <w:rFonts w:ascii="Arial" w:hAnsi="Arial" w:cs="Arial"/>
                <w:b/>
                <w:b/>
                <w:bCs/>
                <w:color w:val="000000"/>
                <w:sz w:val="22"/>
                <w:szCs w:val="22"/>
                <w:lang w:eastAsia="fr-FR"/>
              </w:rPr>
            </w:pPr>
            <w:r>
              <w:rPr>
                <w:rFonts w:cs="Arial" w:ascii="Arial" w:hAnsi="Arial"/>
                <w:b/>
                <w:bCs/>
                <w:color w:val="000000"/>
                <w:sz w:val="22"/>
                <w:szCs w:val="22"/>
                <w:lang w:eastAsia="fr-FR"/>
              </w:rPr>
              <w:t>2</w:t>
            </w:r>
          </w:p>
        </w:tc>
        <w:tc>
          <w:tcPr>
            <w:tcW w:w="1081" w:type="dxa"/>
            <w:tcBorders>
              <w:top w:val="single" w:sz="4" w:space="0" w:color="000000"/>
              <w:left w:val="single" w:sz="4" w:space="0" w:color="000000"/>
              <w:bottom w:val="single" w:sz="4" w:space="0" w:color="000000"/>
              <w:right w:val="single" w:sz="4" w:space="0" w:color="000000"/>
            </w:tcBorders>
            <w:shd w:color="auto" w:fill="00B0F0" w:val="clear"/>
            <w:vAlign w:val="center"/>
          </w:tcPr>
          <w:p>
            <w:pPr>
              <w:pStyle w:val="Normal"/>
              <w:widowControl w:val="false"/>
              <w:spacing w:before="0" w:after="120"/>
              <w:jc w:val="center"/>
              <w:rPr>
                <w:rFonts w:ascii="Arial" w:hAnsi="Arial" w:cs="Arial"/>
                <w:b/>
                <w:b/>
                <w:bCs/>
                <w:color w:val="000000"/>
                <w:sz w:val="22"/>
                <w:szCs w:val="22"/>
                <w:lang w:eastAsia="fr-FR"/>
              </w:rPr>
            </w:pPr>
            <w:r>
              <w:rPr>
                <w:rFonts w:cs="Arial" w:ascii="Arial" w:hAnsi="Arial"/>
                <w:b/>
                <w:bCs/>
                <w:color w:val="000000"/>
                <w:sz w:val="22"/>
                <w:szCs w:val="22"/>
                <w:lang w:eastAsia="fr-FR"/>
              </w:rPr>
              <w:t>Bleu</w:t>
            </w:r>
          </w:p>
        </w:tc>
        <w:tc>
          <w:tcPr>
            <w:tcW w:w="1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jc w:val="center"/>
              <w:rPr>
                <w:rFonts w:ascii="Arial" w:hAnsi="Arial" w:cs="Arial"/>
                <w:b/>
                <w:b/>
                <w:bCs/>
                <w:color w:val="000000"/>
                <w:sz w:val="22"/>
                <w:szCs w:val="22"/>
                <w:lang w:eastAsia="fr-FR"/>
              </w:rPr>
            </w:pPr>
            <w:r>
              <w:rPr>
                <w:rFonts w:cs="Arial" w:ascii="Arial" w:hAnsi="Arial"/>
                <w:b/>
                <w:bCs/>
                <w:color w:val="000000"/>
                <w:sz w:val="22"/>
                <w:szCs w:val="22"/>
                <w:lang w:eastAsia="fr-FR"/>
              </w:rPr>
              <w:t>2</w:t>
            </w:r>
            <w:bookmarkStart w:id="2" w:name="_Hlk59023101"/>
            <w:bookmarkEnd w:id="2"/>
          </w:p>
        </w:tc>
      </w:tr>
    </w:tbl>
    <w:p>
      <w:pPr>
        <w:pStyle w:val="Default"/>
        <w:spacing w:before="0" w:after="120"/>
        <w:rPr>
          <w:b/>
          <w:b/>
          <w:sz w:val="22"/>
          <w:szCs w:val="22"/>
          <w:u w:val="single" w:color="000000"/>
        </w:rPr>
      </w:pPr>
      <w:r>
        <w:rPr>
          <w:b/>
          <w:sz w:val="22"/>
          <w:szCs w:val="22"/>
          <w:u w:val="single" w:color="000000"/>
        </w:rPr>
      </w:r>
    </w:p>
    <w:p>
      <w:pPr>
        <w:pStyle w:val="Default"/>
        <w:spacing w:before="0" w:after="120"/>
        <w:rPr>
          <w:b/>
          <w:b/>
          <w:i/>
          <w:i/>
          <w:sz w:val="22"/>
          <w:szCs w:val="22"/>
        </w:rPr>
      </w:pPr>
      <w:r>
        <w:rPr>
          <w:b/>
          <w:sz w:val="22"/>
          <w:szCs w:val="22"/>
          <w:u w:val="single" w:color="000000"/>
        </w:rPr>
        <w:t>Note</w:t>
      </w:r>
      <w:r>
        <w:rPr>
          <w:b/>
          <w:sz w:val="22"/>
          <w:szCs w:val="22"/>
        </w:rPr>
        <w:t xml:space="preserve"> </w:t>
      </w:r>
      <w:r>
        <w:rPr>
          <w:sz w:val="22"/>
          <w:szCs w:val="22"/>
        </w:rPr>
        <w:t>: L’ordre du Mérite et l’index seront pris en compte à la date du</w:t>
      </w:r>
      <w:r>
        <w:rPr>
          <w:rFonts w:eastAsia="Calibri" w:cs="Arial" w:eastAsiaTheme="minorHAnsi"/>
          <w:color w:val="000000"/>
          <w:sz w:val="22"/>
          <w:szCs w:val="22"/>
          <w:lang w:eastAsia="en-US"/>
        </w:rPr>
        <w:t>11 octobre 2025.</w:t>
      </w:r>
    </w:p>
    <w:p>
      <w:pPr>
        <w:pStyle w:val="Default"/>
        <w:spacing w:before="0" w:after="120"/>
        <w:rPr>
          <w:bCs/>
          <w:iCs/>
          <w:sz w:val="22"/>
          <w:szCs w:val="22"/>
          <w:u w:val="single"/>
        </w:rPr>
      </w:pPr>
      <w:r>
        <w:rPr>
          <w:b/>
          <w:iCs/>
          <w:sz w:val="22"/>
          <w:szCs w:val="22"/>
          <w:u w:val="single"/>
        </w:rPr>
        <w:t>Les wild cards seront validées par le Comité de l’épreuve</w:t>
      </w:r>
    </w:p>
    <w:p>
      <w:pPr>
        <w:pStyle w:val="Normal"/>
        <w:tabs>
          <w:tab w:val="clear" w:pos="709"/>
          <w:tab w:val="left" w:pos="5595" w:leader="none"/>
        </w:tabs>
        <w:suppressAutoHyphens w:val="false"/>
        <w:spacing w:before="0" w:after="120"/>
        <w:rPr>
          <w:rFonts w:ascii="Arial" w:hAnsi="Arial" w:cs="Arial"/>
          <w:sz w:val="22"/>
          <w:szCs w:val="22"/>
        </w:rPr>
      </w:pPr>
      <w:r>
        <w:rPr>
          <w:rFonts w:cs="Arial" w:ascii="Arial" w:hAnsi="Arial"/>
          <w:sz w:val="22"/>
          <w:szCs w:val="22"/>
        </w:rPr>
        <w:t>Les joueurs seront retenus en privilégiant d’abord l’ordre du Mérite National, puis l’ordre des index à la date de clôture des inscriptions, puis l’ordre d’arrivée des inscriptions, tout en respectant le nombre minimum de filles et de garçons indiqué dans le tableau précédent.</w:t>
      </w:r>
    </w:p>
    <w:p>
      <w:pPr>
        <w:pStyle w:val="Normal"/>
        <w:tabs>
          <w:tab w:val="clear" w:pos="709"/>
          <w:tab w:val="left" w:pos="5595" w:leader="none"/>
        </w:tabs>
        <w:suppressAutoHyphens w:val="false"/>
        <w:spacing w:before="0" w:after="120"/>
        <w:rPr>
          <w:rFonts w:ascii="Arial" w:hAnsi="Arial" w:cs="Arial"/>
          <w:b/>
          <w:b/>
          <w:bCs/>
          <w:i/>
          <w:i/>
          <w:iCs/>
          <w:sz w:val="22"/>
          <w:szCs w:val="22"/>
          <w:u w:val="single"/>
        </w:rPr>
      </w:pPr>
      <w:r>
        <w:rPr>
          <w:rFonts w:cs="Arial" w:ascii="Arial" w:hAnsi="Arial"/>
          <w:b/>
          <w:position w:val="-1"/>
          <w:sz w:val="22"/>
          <w:szCs w:val="22"/>
          <w:u w:val="single"/>
          <w:lang w:eastAsia="fr-FR"/>
        </w:rPr>
        <w:t>2-</w:t>
      </w:r>
      <w:r>
        <w:rPr>
          <w:rFonts w:cs="Arial" w:ascii="Arial" w:hAnsi="Arial"/>
          <w:b/>
          <w:bCs/>
          <w:i/>
          <w:iCs/>
          <w:position w:val="-1"/>
          <w:sz w:val="22"/>
          <w:szCs w:val="22"/>
          <w:u w:val="single"/>
        </w:rPr>
        <w:t xml:space="preserve"> FORME DE J</w:t>
      </w:r>
      <w:r>
        <w:rPr>
          <w:rFonts w:cs="Arial" w:ascii="Arial" w:hAnsi="Arial"/>
          <w:b/>
          <w:bCs/>
          <w:i/>
          <w:iCs/>
          <w:spacing w:val="1"/>
          <w:position w:val="-1"/>
          <w:sz w:val="22"/>
          <w:szCs w:val="22"/>
          <w:u w:val="single"/>
        </w:rPr>
        <w:t>E</w:t>
      </w:r>
      <w:r>
        <w:rPr>
          <w:rFonts w:cs="Arial" w:ascii="Arial" w:hAnsi="Arial"/>
          <w:b/>
          <w:bCs/>
          <w:i/>
          <w:iCs/>
          <w:position w:val="-1"/>
          <w:sz w:val="22"/>
          <w:szCs w:val="22"/>
          <w:u w:val="single"/>
        </w:rPr>
        <w:t>U</w:t>
      </w:r>
      <w:r>
        <w:rPr>
          <w:rFonts w:cs="Arial" w:ascii="Arial" w:hAnsi="Arial"/>
          <w:b/>
          <w:bCs/>
          <w:i/>
          <w:iCs/>
          <w:spacing w:val="-3"/>
          <w:position w:val="-1"/>
          <w:sz w:val="22"/>
          <w:szCs w:val="22"/>
          <w:u w:val="single"/>
        </w:rPr>
        <w:t xml:space="preserve"> </w:t>
      </w:r>
      <w:r>
        <w:rPr>
          <w:rFonts w:cs="Arial" w:ascii="Arial" w:hAnsi="Arial"/>
          <w:b/>
          <w:bCs/>
          <w:i/>
          <w:iCs/>
          <w:position w:val="-1"/>
          <w:sz w:val="22"/>
          <w:szCs w:val="22"/>
          <w:u w:val="single"/>
        </w:rPr>
        <w:t>–</w:t>
      </w:r>
      <w:r>
        <w:rPr>
          <w:rFonts w:cs="Arial" w:ascii="Arial" w:hAnsi="Arial"/>
          <w:b/>
          <w:bCs/>
          <w:i/>
          <w:iCs/>
          <w:spacing w:val="-3"/>
          <w:position w:val="-1"/>
          <w:sz w:val="22"/>
          <w:szCs w:val="22"/>
          <w:u w:val="single"/>
        </w:rPr>
        <w:t xml:space="preserve"> </w:t>
      </w:r>
      <w:r>
        <w:rPr>
          <w:rFonts w:cs="Arial" w:ascii="Arial" w:hAnsi="Arial"/>
          <w:b/>
          <w:bCs/>
          <w:i/>
          <w:iCs/>
          <w:spacing w:val="1"/>
          <w:position w:val="-1"/>
          <w:sz w:val="22"/>
          <w:szCs w:val="22"/>
          <w:u w:val="single"/>
        </w:rPr>
        <w:t>SÉR</w:t>
      </w:r>
      <w:r>
        <w:rPr>
          <w:rFonts w:cs="Arial" w:ascii="Arial" w:hAnsi="Arial"/>
          <w:b/>
          <w:bCs/>
          <w:i/>
          <w:iCs/>
          <w:position w:val="-1"/>
          <w:sz w:val="22"/>
          <w:szCs w:val="22"/>
          <w:u w:val="single"/>
        </w:rPr>
        <w:t>I</w:t>
      </w:r>
      <w:r>
        <w:rPr>
          <w:rFonts w:cs="Arial" w:ascii="Arial" w:hAnsi="Arial"/>
          <w:b/>
          <w:bCs/>
          <w:i/>
          <w:iCs/>
          <w:spacing w:val="-2"/>
          <w:position w:val="-1"/>
          <w:sz w:val="22"/>
          <w:szCs w:val="22"/>
          <w:u w:val="single"/>
        </w:rPr>
        <w:t>E</w:t>
      </w:r>
      <w:r>
        <w:rPr>
          <w:rFonts w:cs="Arial" w:ascii="Arial" w:hAnsi="Arial"/>
          <w:b/>
          <w:bCs/>
          <w:i/>
          <w:iCs/>
          <w:position w:val="-1"/>
          <w:sz w:val="22"/>
          <w:szCs w:val="22"/>
          <w:u w:val="single"/>
        </w:rPr>
        <w:t>S</w:t>
      </w:r>
      <w:r>
        <w:rPr>
          <w:rFonts w:cs="Arial" w:ascii="Arial" w:hAnsi="Arial"/>
          <w:b/>
          <w:bCs/>
          <w:i/>
          <w:iCs/>
          <w:spacing w:val="-3"/>
          <w:position w:val="-1"/>
          <w:sz w:val="22"/>
          <w:szCs w:val="22"/>
          <w:u w:val="single"/>
        </w:rPr>
        <w:t xml:space="preserve"> et MARQUES de DEPARTS </w:t>
      </w:r>
      <w:r>
        <w:rPr>
          <w:rFonts w:cs="Arial" w:ascii="Arial" w:hAnsi="Arial"/>
          <w:b/>
          <w:bCs/>
          <w:i/>
          <w:iCs/>
          <w:position w:val="-1"/>
          <w:sz w:val="22"/>
          <w:szCs w:val="22"/>
          <w:u w:val="single"/>
        </w:rPr>
        <w:t>P</w:t>
      </w:r>
      <w:r>
        <w:rPr>
          <w:rFonts w:cs="Arial" w:ascii="Arial" w:hAnsi="Arial"/>
          <w:b/>
          <w:bCs/>
          <w:i/>
          <w:iCs/>
          <w:spacing w:val="1"/>
          <w:position w:val="-1"/>
          <w:sz w:val="22"/>
          <w:szCs w:val="22"/>
          <w:u w:val="single"/>
        </w:rPr>
        <w:t>A</w:t>
      </w:r>
      <w:r>
        <w:rPr>
          <w:rFonts w:cs="Arial" w:ascii="Arial" w:hAnsi="Arial"/>
          <w:b/>
          <w:bCs/>
          <w:i/>
          <w:iCs/>
          <w:position w:val="-1"/>
          <w:sz w:val="22"/>
          <w:szCs w:val="22"/>
          <w:u w:val="single"/>
        </w:rPr>
        <w:t>R</w:t>
      </w:r>
      <w:r>
        <w:rPr>
          <w:rFonts w:cs="Arial" w:ascii="Arial" w:hAnsi="Arial"/>
          <w:b/>
          <w:bCs/>
          <w:i/>
          <w:iCs/>
          <w:spacing w:val="-2"/>
          <w:position w:val="-1"/>
          <w:sz w:val="22"/>
          <w:szCs w:val="22"/>
          <w:u w:val="single"/>
        </w:rPr>
        <w:t xml:space="preserve"> </w:t>
      </w:r>
      <w:r>
        <w:rPr>
          <w:rFonts w:cs="Arial" w:ascii="Arial" w:hAnsi="Arial"/>
          <w:b/>
          <w:bCs/>
          <w:i/>
          <w:iCs/>
          <w:spacing w:val="1"/>
          <w:position w:val="-1"/>
          <w:sz w:val="22"/>
          <w:szCs w:val="22"/>
          <w:u w:val="single"/>
        </w:rPr>
        <w:t>CA</w:t>
      </w:r>
      <w:r>
        <w:rPr>
          <w:rFonts w:cs="Arial" w:ascii="Arial" w:hAnsi="Arial"/>
          <w:b/>
          <w:bCs/>
          <w:i/>
          <w:iCs/>
          <w:position w:val="-1"/>
          <w:sz w:val="22"/>
          <w:szCs w:val="22"/>
          <w:u w:val="single"/>
        </w:rPr>
        <w:t>T</w:t>
      </w:r>
      <w:r>
        <w:rPr>
          <w:rFonts w:cs="Arial" w:ascii="Arial" w:hAnsi="Arial"/>
          <w:b/>
          <w:bCs/>
          <w:i/>
          <w:iCs/>
          <w:spacing w:val="1"/>
          <w:position w:val="-1"/>
          <w:sz w:val="22"/>
          <w:szCs w:val="22"/>
          <w:u w:val="single"/>
        </w:rPr>
        <w:t>É</w:t>
      </w:r>
      <w:r>
        <w:rPr>
          <w:rFonts w:cs="Arial" w:ascii="Arial" w:hAnsi="Arial"/>
          <w:b/>
          <w:bCs/>
          <w:i/>
          <w:iCs/>
          <w:position w:val="-1"/>
          <w:sz w:val="22"/>
          <w:szCs w:val="22"/>
          <w:u w:val="single"/>
        </w:rPr>
        <w:t>G</w:t>
      </w:r>
      <w:r>
        <w:rPr>
          <w:rFonts w:cs="Arial" w:ascii="Arial" w:hAnsi="Arial"/>
          <w:b/>
          <w:bCs/>
          <w:i/>
          <w:iCs/>
          <w:spacing w:val="-3"/>
          <w:position w:val="-1"/>
          <w:sz w:val="22"/>
          <w:szCs w:val="22"/>
          <w:u w:val="single"/>
        </w:rPr>
        <w:t>O</w:t>
      </w:r>
      <w:r>
        <w:rPr>
          <w:rFonts w:cs="Arial" w:ascii="Arial" w:hAnsi="Arial"/>
          <w:b/>
          <w:bCs/>
          <w:i/>
          <w:iCs/>
          <w:spacing w:val="1"/>
          <w:position w:val="-1"/>
          <w:sz w:val="22"/>
          <w:szCs w:val="22"/>
          <w:u w:val="single"/>
        </w:rPr>
        <w:t>R</w:t>
      </w:r>
      <w:r>
        <w:rPr>
          <w:rFonts w:cs="Arial" w:ascii="Arial" w:hAnsi="Arial"/>
          <w:b/>
          <w:bCs/>
          <w:i/>
          <w:iCs/>
          <w:position w:val="-1"/>
          <w:sz w:val="22"/>
          <w:szCs w:val="22"/>
          <w:u w:val="single"/>
        </w:rPr>
        <w:t>I</w:t>
      </w:r>
      <w:r>
        <w:rPr>
          <w:rFonts w:cs="Arial" w:ascii="Arial" w:hAnsi="Arial"/>
          <w:b/>
          <w:bCs/>
          <w:i/>
          <w:iCs/>
          <w:spacing w:val="1"/>
          <w:position w:val="-1"/>
          <w:sz w:val="22"/>
          <w:szCs w:val="22"/>
          <w:u w:val="single"/>
        </w:rPr>
        <w:t>E</w:t>
      </w:r>
      <w:r>
        <w:rPr>
          <w:rFonts w:cs="Arial" w:ascii="Arial" w:hAnsi="Arial"/>
          <w:b/>
          <w:bCs/>
          <w:i/>
          <w:iCs/>
          <w:position w:val="-1"/>
          <w:sz w:val="22"/>
          <w:szCs w:val="22"/>
          <w:u w:val="single"/>
        </w:rPr>
        <w:t>S</w:t>
      </w:r>
    </w:p>
    <w:p>
      <w:pPr>
        <w:pStyle w:val="Normal"/>
        <w:suppressAutoHyphens w:val="false"/>
        <w:spacing w:before="0" w:after="120"/>
        <w:jc w:val="both"/>
        <w:rPr>
          <w:rFonts w:ascii="Arial" w:hAnsi="Arial" w:cs="Arial"/>
          <w:sz w:val="22"/>
          <w:szCs w:val="22"/>
        </w:rPr>
      </w:pPr>
      <w:r>
        <w:rPr>
          <w:rFonts w:cs="Arial" w:ascii="Arial" w:hAnsi="Arial"/>
          <w:b/>
          <w:bCs/>
          <w:sz w:val="22"/>
          <w:szCs w:val="22"/>
          <w:u w:val="single"/>
        </w:rPr>
        <w:t>Formule de jeu</w:t>
      </w:r>
      <w:r>
        <w:rPr>
          <w:rFonts w:cs="Arial" w:ascii="Arial" w:hAnsi="Arial"/>
          <w:sz w:val="22"/>
          <w:szCs w:val="22"/>
        </w:rPr>
        <w:t xml:space="preserve"> : </w:t>
      </w:r>
      <w:r>
        <w:rPr>
          <w:rFonts w:cs="Arial" w:ascii="Arial" w:hAnsi="Arial"/>
          <w:b/>
          <w:bCs/>
          <w:sz w:val="22"/>
          <w:szCs w:val="22"/>
        </w:rPr>
        <w:t>Score Maximum Brut</w:t>
      </w:r>
      <w:r>
        <w:rPr>
          <w:rFonts w:cs="Arial" w:ascii="Arial" w:hAnsi="Arial"/>
          <w:sz w:val="22"/>
          <w:szCs w:val="22"/>
        </w:rPr>
        <w:t xml:space="preserve"> (limité </w:t>
      </w:r>
      <w:bookmarkStart w:id="3" w:name="_Hlk64020484"/>
      <w:r>
        <w:rPr>
          <w:rFonts w:cs="Arial" w:ascii="Arial" w:hAnsi="Arial"/>
          <w:sz w:val="22"/>
          <w:szCs w:val="22"/>
        </w:rPr>
        <w:t>à 9 Si à la fin du 8</w:t>
      </w:r>
      <w:r>
        <w:rPr>
          <w:rFonts w:cs="Arial" w:ascii="Arial" w:hAnsi="Arial"/>
          <w:sz w:val="22"/>
          <w:szCs w:val="22"/>
          <w:vertAlign w:val="superscript"/>
        </w:rPr>
        <w:t>ème</w:t>
      </w:r>
      <w:r>
        <w:rPr>
          <w:rFonts w:cs="Arial" w:ascii="Arial" w:hAnsi="Arial"/>
          <w:sz w:val="22"/>
          <w:szCs w:val="22"/>
        </w:rPr>
        <w:t xml:space="preserve"> coup, la balle n’est pas dans le trou, celle-ci est ramassée et on note 9 sur la carte de score</w:t>
      </w:r>
      <w:bookmarkEnd w:id="3"/>
      <w:r>
        <w:rPr>
          <w:rFonts w:cs="Arial" w:ascii="Arial" w:hAnsi="Arial"/>
          <w:sz w:val="22"/>
          <w:szCs w:val="22"/>
        </w:rPr>
        <w:t>.)</w:t>
      </w:r>
      <w:r>
        <w:rPr>
          <w:rFonts w:cs="Arial" w:ascii="Arial" w:hAnsi="Arial"/>
        </w:rPr>
        <w:t> </w:t>
      </w:r>
      <w:r>
        <w:rPr>
          <w:rFonts w:cs="Arial" w:ascii="Arial" w:hAnsi="Arial"/>
          <w:sz w:val="22"/>
          <w:szCs w:val="22"/>
        </w:rPr>
        <w:t xml:space="preserve">- </w:t>
      </w:r>
      <w:r>
        <w:rPr>
          <w:rFonts w:cs="Arial" w:ascii="Arial" w:hAnsi="Arial"/>
          <w:b/>
          <w:bCs/>
          <w:sz w:val="22"/>
          <w:szCs w:val="22"/>
        </w:rPr>
        <w:t>18 trous.</w:t>
      </w:r>
    </w:p>
    <w:p>
      <w:pPr>
        <w:pStyle w:val="Normal"/>
        <w:suppressAutoHyphens w:val="false"/>
        <w:spacing w:before="0" w:after="120"/>
        <w:jc w:val="both"/>
        <w:rPr>
          <w:rFonts w:ascii="Arial" w:hAnsi="Arial" w:cs="Arial"/>
          <w:sz w:val="22"/>
          <w:szCs w:val="22"/>
        </w:rPr>
      </w:pPr>
      <w:r>
        <w:rPr>
          <w:rFonts w:cs="Arial" w:ascii="Arial" w:hAnsi="Arial"/>
          <w:sz w:val="22"/>
          <w:szCs w:val="22"/>
        </w:rPr>
        <w:t>1 série Filles et 1 série Garçons.</w:t>
      </w:r>
    </w:p>
    <w:p>
      <w:pPr>
        <w:pStyle w:val="Normal"/>
        <w:tabs>
          <w:tab w:val="clear" w:pos="709"/>
          <w:tab w:val="left" w:pos="3119" w:leader="none"/>
        </w:tabs>
        <w:suppressAutoHyphens w:val="false"/>
        <w:spacing w:before="0" w:after="120"/>
        <w:jc w:val="both"/>
        <w:rPr>
          <w:rFonts w:ascii="Arial" w:hAnsi="Arial" w:cs="Arial"/>
          <w:sz w:val="22"/>
          <w:szCs w:val="22"/>
        </w:rPr>
      </w:pPr>
      <w:r>
        <w:rPr>
          <w:rFonts w:cs="Arial" w:ascii="Arial" w:hAnsi="Arial"/>
          <w:b/>
          <w:bCs/>
          <w:sz w:val="22"/>
          <w:szCs w:val="22"/>
        </w:rPr>
        <w:t>Repères Garçons</w:t>
      </w:r>
      <w:r>
        <w:rPr>
          <w:rFonts w:cs="Arial" w:ascii="Arial" w:hAnsi="Arial"/>
          <w:sz w:val="22"/>
          <w:szCs w:val="22"/>
        </w:rPr>
        <w:t> : Blancs</w:t>
        <w:tab/>
      </w:r>
      <w:r>
        <w:rPr>
          <w:rFonts w:cs="Arial" w:ascii="Arial" w:hAnsi="Arial"/>
          <w:b/>
          <w:bCs/>
          <w:sz w:val="22"/>
          <w:szCs w:val="22"/>
        </w:rPr>
        <w:t>Repères Filles</w:t>
      </w:r>
      <w:r>
        <w:rPr>
          <w:rFonts w:cs="Arial" w:ascii="Arial" w:hAnsi="Arial"/>
          <w:sz w:val="22"/>
          <w:szCs w:val="22"/>
        </w:rPr>
        <w:t> : Bleu</w:t>
      </w:r>
    </w:p>
    <w:p>
      <w:pPr>
        <w:pStyle w:val="Normal"/>
        <w:suppressAutoHyphens w:val="false"/>
        <w:spacing w:before="0" w:after="120"/>
        <w:jc w:val="both"/>
        <w:rPr>
          <w:rFonts w:ascii="Arial" w:hAnsi="Arial" w:cs="Arial"/>
          <w:color w:val="000000" w:themeColor="text1"/>
          <w:sz w:val="22"/>
          <w:szCs w:val="22"/>
        </w:rPr>
      </w:pPr>
      <w:bookmarkStart w:id="4" w:name="_Hlk70776265"/>
      <w:r>
        <w:rPr>
          <w:rFonts w:cs="Arial" w:ascii="Arial" w:hAnsi="Arial"/>
          <w:color w:val="000000" w:themeColor="text1"/>
          <w:sz w:val="22"/>
          <w:szCs w:val="22"/>
        </w:rPr>
        <w:t>Journée de reconnaissance le vendredi 19 avril, une réservation de départ auprès du golf est obligatoire</w:t>
      </w:r>
      <w:bookmarkEnd w:id="4"/>
      <w:r>
        <w:rPr>
          <w:rFonts w:cs="Arial" w:ascii="Arial" w:hAnsi="Arial"/>
          <w:color w:val="000000" w:themeColor="text1"/>
          <w:sz w:val="22"/>
          <w:szCs w:val="22"/>
        </w:rPr>
        <w:t xml:space="preserve"> (à valider par le golf).</w:t>
      </w:r>
    </w:p>
    <w:p>
      <w:pPr>
        <w:pStyle w:val="Normal"/>
        <w:suppressAutoHyphens w:val="false"/>
        <w:spacing w:before="0" w:after="120"/>
        <w:jc w:val="both"/>
        <w:rPr>
          <w:rFonts w:ascii="Arial" w:hAnsi="Arial" w:cs="Arial"/>
          <w:color w:val="000000" w:themeColor="text1"/>
          <w:sz w:val="22"/>
          <w:szCs w:val="22"/>
        </w:rPr>
      </w:pPr>
      <w:r>
        <w:rPr>
          <w:rFonts w:cs="Arial" w:ascii="Arial" w:hAnsi="Arial"/>
          <w:color w:val="000000" w:themeColor="text1"/>
          <w:sz w:val="22"/>
          <w:szCs w:val="22"/>
        </w:rPr>
        <w:t>Les voiturettes et les autres moyens de transport ne sont pas autorisés dès la journée de reconnaissance officielle pour les joueurs et les accompagnateurs.</w:t>
      </w:r>
    </w:p>
    <w:p>
      <w:pPr>
        <w:pStyle w:val="Normal"/>
        <w:widowControl w:val="false"/>
        <w:pBdr>
          <w:top w:val="single" w:sz="4" w:space="1" w:color="000000"/>
          <w:left w:val="single" w:sz="4" w:space="12" w:color="000000"/>
          <w:bottom w:val="single" w:sz="4" w:space="1" w:color="000000"/>
          <w:right w:val="single" w:sz="4" w:space="4" w:color="000000"/>
        </w:pBdr>
        <w:shd w:val="clear" w:color="auto" w:fill="FFFFFF" w:themeFill="background1"/>
        <w:spacing w:before="0" w:after="120"/>
        <w:jc w:val="center"/>
        <w:rPr>
          <w:rFonts w:ascii="Arial" w:hAnsi="Arial" w:cs="Arial"/>
          <w:b/>
          <w:b/>
          <w:sz w:val="22"/>
          <w:szCs w:val="22"/>
        </w:rPr>
      </w:pPr>
      <w:r>
        <w:rPr>
          <w:rFonts w:cs="Arial" w:ascii="Arial" w:hAnsi="Arial"/>
          <w:b/>
          <w:bCs/>
          <w:sz w:val="22"/>
          <w:szCs w:val="22"/>
        </w:rPr>
        <w:t>Rappel du règlement général, des préconisations et obligations pour les compétitions jeunes</w:t>
      </w:r>
    </w:p>
    <w:p>
      <w:pPr>
        <w:pStyle w:val="Normal"/>
        <w:widowControl w:val="false"/>
        <w:spacing w:before="0" w:after="120"/>
        <w:rPr>
          <w:rFonts w:ascii="Arial" w:hAnsi="Arial" w:cs="Arial"/>
          <w:sz w:val="22"/>
          <w:szCs w:val="22"/>
        </w:rPr>
      </w:pPr>
      <w:r>
        <w:rPr>
          <w:rFonts w:cs="Arial" w:ascii="Arial" w:hAnsi="Arial"/>
          <w:b/>
          <w:sz w:val="22"/>
          <w:szCs w:val="22"/>
        </w:rPr>
        <w:t>Epreuve non-fumeur</w:t>
      </w:r>
      <w:r>
        <w:rPr>
          <w:rFonts w:cs="Arial" w:ascii="Arial" w:hAnsi="Arial"/>
          <w:sz w:val="22"/>
          <w:szCs w:val="22"/>
        </w:rPr>
        <w:t xml:space="preserve"> voir § 1.2-2 (I-5) / </w:t>
      </w:r>
      <w:r>
        <w:rPr>
          <w:rFonts w:cs="Arial" w:ascii="Arial" w:hAnsi="Arial"/>
          <w:b/>
          <w:sz w:val="22"/>
          <w:szCs w:val="22"/>
        </w:rPr>
        <w:t>Cadets, chariots électriques et utilisation des appareils de mesure de distance interdits</w:t>
      </w:r>
      <w:r>
        <w:rPr>
          <w:rFonts w:cs="Arial" w:ascii="Arial" w:hAnsi="Arial"/>
          <w:sz w:val="22"/>
          <w:szCs w:val="22"/>
        </w:rPr>
        <w:t xml:space="preserve"> - Voir § 1.2-2 (I-8).</w:t>
      </w:r>
    </w:p>
    <w:p>
      <w:pPr>
        <w:pStyle w:val="Normal"/>
        <w:suppressAutoHyphens w:val="false"/>
        <w:spacing w:before="0" w:after="120"/>
        <w:jc w:val="both"/>
        <w:rPr>
          <w:rFonts w:ascii="Arial" w:hAnsi="Arial" w:cs="Arial"/>
          <w:sz w:val="22"/>
          <w:szCs w:val="22"/>
        </w:rPr>
      </w:pPr>
      <w:r>
        <w:rPr>
          <w:rFonts w:cs="Arial" w:ascii="Arial" w:hAnsi="Arial"/>
          <w:sz w:val="22"/>
          <w:szCs w:val="22"/>
        </w:rPr>
        <w:t>Les accompagnateurs, quels qu'ils soient, parents, entraîneurs, dirigeants de CD ou de clubs devront se tenir sur le terrain à une distance raisonnable des joueurs ne leur permettant pas de prodiguer des conseils.</w:t>
      </w:r>
    </w:p>
    <w:p>
      <w:pPr>
        <w:pStyle w:val="Normal"/>
        <w:suppressAutoHyphens w:val="false"/>
        <w:spacing w:before="0" w:after="120"/>
        <w:jc w:val="both"/>
        <w:rPr>
          <w:rFonts w:ascii="Arial" w:hAnsi="Arial" w:cs="Arial"/>
          <w:bCs/>
          <w:iCs/>
          <w:sz w:val="22"/>
          <w:szCs w:val="22"/>
        </w:rPr>
      </w:pPr>
      <w:r>
        <w:rPr>
          <w:rFonts w:cs="Arial" w:ascii="Arial" w:hAnsi="Arial"/>
          <w:position w:val="-1"/>
          <w:sz w:val="22"/>
          <w:szCs w:val="22"/>
        </w:rPr>
        <w:t>Toute infraction constatée, entraînera, après un avertissement, la disqualification du joueur concerné.</w:t>
      </w:r>
    </w:p>
    <w:p>
      <w:pPr>
        <w:pStyle w:val="Normal"/>
        <w:widowControl w:val="false"/>
        <w:suppressAutoHyphens w:val="false"/>
        <w:spacing w:before="0" w:after="120"/>
        <w:contextualSpacing/>
        <w:rPr>
          <w:rFonts w:ascii="Arial" w:hAnsi="Arial" w:eastAsia="Calibri" w:cs="Arial"/>
          <w:b/>
          <w:b/>
          <w:sz w:val="22"/>
          <w:szCs w:val="22"/>
          <w:lang w:eastAsia="en-US"/>
        </w:rPr>
      </w:pPr>
      <w:r>
        <w:rPr>
          <w:rFonts w:eastAsia="Calibri" w:cs="Arial" w:ascii="Arial" w:hAnsi="Arial"/>
          <w:b/>
          <w:sz w:val="22"/>
          <w:szCs w:val="22"/>
          <w:lang w:eastAsia="en-US"/>
        </w:rPr>
      </w:r>
      <w:r>
        <w:br w:type="page"/>
      </w:r>
    </w:p>
    <w:p>
      <w:pPr>
        <w:pStyle w:val="Normal"/>
        <w:widowControl w:val="false"/>
        <w:suppressAutoHyphens w:val="false"/>
        <w:spacing w:before="0" w:after="120"/>
        <w:contextualSpacing/>
        <w:rPr>
          <w:rFonts w:ascii="Arial" w:hAnsi="Arial" w:eastAsia="Calibri" w:cs="Arial"/>
          <w:b/>
          <w:b/>
          <w:i/>
          <w:i/>
          <w:sz w:val="22"/>
          <w:szCs w:val="22"/>
          <w:u w:val="single"/>
          <w:lang w:eastAsia="en-US"/>
        </w:rPr>
      </w:pPr>
      <w:r>
        <w:rPr>
          <w:rFonts w:eastAsia="Calibri" w:cs="Arial" w:ascii="Arial" w:hAnsi="Arial"/>
          <w:b/>
          <w:sz w:val="22"/>
          <w:szCs w:val="22"/>
          <w:u w:val="single"/>
          <w:lang w:eastAsia="en-US"/>
        </w:rPr>
        <w:t xml:space="preserve">3- </w:t>
      </w:r>
      <w:r>
        <w:rPr>
          <w:rFonts w:eastAsia="Calibri" w:cs="Arial" w:ascii="Arial" w:hAnsi="Arial"/>
          <w:b/>
          <w:i/>
          <w:sz w:val="22"/>
          <w:szCs w:val="22"/>
          <w:u w:val="single"/>
          <w:lang w:eastAsia="en-US"/>
        </w:rPr>
        <w:t>ENGAGEMENTS ET INSCRIPTIONS</w:t>
      </w:r>
    </w:p>
    <w:p>
      <w:pPr>
        <w:pStyle w:val="Normal"/>
        <w:widowControl w:val="false"/>
        <w:suppressAutoHyphens w:val="false"/>
        <w:spacing w:before="0" w:after="120"/>
        <w:contextualSpacing/>
        <w:rPr>
          <w:rFonts w:ascii="Arial" w:hAnsi="Arial" w:eastAsia="Calibri" w:cs="Arial"/>
          <w:bCs/>
          <w:iCs/>
          <w:sz w:val="16"/>
          <w:szCs w:val="16"/>
          <w:lang w:eastAsia="en-US"/>
        </w:rPr>
      </w:pPr>
      <w:r>
        <w:rPr>
          <w:rFonts w:eastAsia="Calibri" w:cs="Arial" w:ascii="Arial" w:hAnsi="Arial"/>
          <w:bCs/>
          <w:iCs/>
          <w:sz w:val="16"/>
          <w:szCs w:val="16"/>
          <w:lang w:eastAsia="en-US"/>
        </w:rPr>
      </w:r>
    </w:p>
    <w:p>
      <w:pPr>
        <w:pStyle w:val="Normal"/>
        <w:suppressAutoHyphens w:val="false"/>
        <w:spacing w:before="0" w:after="120"/>
        <w:ind w:right="-172" w:hanging="0"/>
        <w:rPr>
          <w:rFonts w:ascii="Arial" w:hAnsi="Arial" w:eastAsia="Calibri" w:cs="Arial"/>
          <w:b/>
          <w:b/>
          <w:sz w:val="22"/>
          <w:szCs w:val="22"/>
          <w:lang w:eastAsia="en-US"/>
        </w:rPr>
      </w:pPr>
      <w:r>
        <w:rPr>
          <w:rFonts w:eastAsia="Calibri" w:cs="Arial" w:ascii="Arial" w:hAnsi="Arial"/>
          <w:lang w:eastAsia="en-US"/>
        </w:rPr>
        <w:t xml:space="preserve">La date de clôture des inscriptions est fixée au </w:t>
      </w:r>
      <w:r>
        <w:rPr>
          <w:rFonts w:eastAsia="Calibri" w:cs="Arial" w:ascii="Arial" w:hAnsi="Arial"/>
          <w:b/>
          <w:bCs/>
          <w:color w:val="FF0000"/>
          <w:sz w:val="24"/>
          <w:szCs w:val="24"/>
          <w:lang w:eastAsia="en-US"/>
        </w:rPr>
        <w:t>07/10/2025</w:t>
      </w:r>
      <w:r>
        <w:rPr>
          <w:rFonts w:eastAsia="Calibri" w:cs="Arial" w:ascii="Arial" w:hAnsi="Arial"/>
          <w:b/>
          <w:lang w:eastAsia="en-US"/>
        </w:rPr>
        <w:t xml:space="preserve">, </w:t>
      </w:r>
      <w:r>
        <w:rPr>
          <w:rFonts w:eastAsia="Calibri" w:cs="Arial" w:ascii="Arial" w:hAnsi="Arial"/>
          <w:b/>
          <w:sz w:val="22"/>
          <w:szCs w:val="22"/>
          <w:lang w:eastAsia="en-US"/>
        </w:rPr>
        <w:t>à 24h.</w:t>
      </w:r>
    </w:p>
    <w:p>
      <w:pPr>
        <w:pStyle w:val="Normal"/>
        <w:suppressAutoHyphens w:val="false"/>
        <w:spacing w:before="0" w:after="120"/>
        <w:ind w:right="-172" w:hanging="0"/>
        <w:rPr>
          <w:rFonts w:ascii="Arial" w:hAnsi="Arial" w:eastAsia="Calibri" w:cs="Arial"/>
          <w:lang w:eastAsia="en-US"/>
        </w:rPr>
      </w:pPr>
      <w:r>
        <w:rPr>
          <w:rFonts w:eastAsia="Calibri" w:cs="Arial" w:ascii="Arial" w:hAnsi="Arial"/>
          <w:shd w:fill="FFFF00" w:val="clear"/>
          <w:lang w:eastAsia="en-US"/>
        </w:rPr>
        <w:t>Les inscriptions peuvent être faites auprès du Golf d’appartenance</w:t>
      </w:r>
      <w:r>
        <w:rPr>
          <w:rFonts w:eastAsia="Calibri" w:cs="Arial" w:ascii="Arial" w:hAnsi="Arial"/>
          <w:lang w:eastAsia="en-US"/>
        </w:rPr>
        <w:t xml:space="preserve"> ou envoyées par courriel à l’adresse </w:t>
      </w:r>
      <w:r>
        <w:rPr>
          <w:rFonts w:eastAsia="Calibri" w:cs="Arial" w:ascii="Arial" w:hAnsi="Arial"/>
          <w:b/>
          <w:bCs/>
          <w:lang w:eastAsia="en-US"/>
        </w:rPr>
        <w:t xml:space="preserve">: </w:t>
      </w:r>
      <w:hyperlink r:id="rId2">
        <w:r>
          <w:rPr>
            <w:rStyle w:val="LienInternet"/>
            <w:rFonts w:eastAsia="Calibri" w:cs="Arial" w:ascii="Arial" w:hAnsi="Arial"/>
            <w:b/>
            <w:bCs/>
            <w:color w:val="0000FF"/>
            <w:sz w:val="24"/>
            <w:szCs w:val="24"/>
            <w:u w:val="single"/>
            <w:lang w:eastAsia="en-US"/>
          </w:rPr>
          <w:t>comitegolf65@outlook.fr</w:t>
        </w:r>
      </w:hyperlink>
    </w:p>
    <w:p>
      <w:pPr>
        <w:pStyle w:val="Normal"/>
        <w:suppressAutoHyphens w:val="false"/>
        <w:spacing w:before="0" w:after="120"/>
        <w:rPr>
          <w:rFonts w:ascii="Arial" w:hAnsi="Arial" w:eastAsia="Calibri" w:cs="Arial"/>
          <w:lang w:eastAsia="en-US"/>
        </w:rPr>
      </w:pPr>
      <w:r>
        <w:rPr>
          <w:rFonts w:eastAsia="Calibri" w:cs="Arial" w:ascii="Arial" w:hAnsi="Arial"/>
          <w:lang w:eastAsia="en-US"/>
        </w:rPr>
        <w:t>Toute réception de demande après la clôture des inscriptions ne sera plus prioritaire.</w:t>
      </w:r>
    </w:p>
    <w:p>
      <w:pPr>
        <w:pStyle w:val="Normal"/>
        <w:suppressAutoHyphens w:val="false"/>
        <w:spacing w:before="0" w:after="120"/>
        <w:rPr>
          <w:rFonts w:ascii="Arial" w:hAnsi="Arial" w:eastAsia="Calibri" w:cs="Arial"/>
          <w:lang w:eastAsia="en-US"/>
        </w:rPr>
      </w:pPr>
      <w:r>
        <w:rPr>
          <w:rFonts w:eastAsia="Calibri" w:cs="Arial" w:ascii="Arial" w:hAnsi="Arial"/>
          <w:lang w:eastAsia="en-US"/>
        </w:rPr>
        <w:t>Le comité publiera une liste de joueurs retenus au plus tard 2 jours après la date limite d’inscription.</w:t>
      </w:r>
    </w:p>
    <w:p>
      <w:pPr>
        <w:pStyle w:val="Normal"/>
        <w:suppressAutoHyphens w:val="false"/>
        <w:spacing w:before="0" w:after="120"/>
        <w:rPr>
          <w:rFonts w:ascii="Arial" w:hAnsi="Arial" w:eastAsia="Calibri" w:cs="Arial"/>
          <w:b/>
          <w:b/>
          <w:sz w:val="22"/>
          <w:szCs w:val="22"/>
          <w:lang w:eastAsia="en-US"/>
        </w:rPr>
      </w:pPr>
      <w:r>
        <w:rPr>
          <w:rFonts w:eastAsia="Calibri" w:cs="Arial" w:ascii="Arial" w:hAnsi="Arial"/>
          <w:b/>
          <w:color w:val="000000" w:themeColor="text1"/>
          <w:sz w:val="22"/>
          <w:szCs w:val="22"/>
          <w:lang w:eastAsia="en-US"/>
        </w:rPr>
        <w:t>Droit d’engagement : Gratuit</w:t>
      </w:r>
      <w:bookmarkStart w:id="5" w:name="_Hlk94801837"/>
      <w:bookmarkEnd w:id="5"/>
    </w:p>
    <w:p>
      <w:pPr>
        <w:pStyle w:val="Normal"/>
        <w:suppressAutoHyphens w:val="false"/>
        <w:spacing w:before="0" w:after="120"/>
        <w:rPr>
          <w:rFonts w:ascii="Arial" w:hAnsi="Arial" w:cs="Arial"/>
          <w:b/>
          <w:b/>
          <w:bCs/>
          <w:i/>
          <w:i/>
          <w:iCs/>
          <w:sz w:val="22"/>
          <w:szCs w:val="22"/>
        </w:rPr>
      </w:pPr>
      <w:r>
        <w:rPr>
          <w:rFonts w:cs="Arial" w:ascii="Arial" w:hAnsi="Arial"/>
          <w:b/>
          <w:bCs/>
          <w:i/>
          <w:iCs/>
          <w:position w:val="-1"/>
          <w:sz w:val="22"/>
          <w:szCs w:val="22"/>
          <w:u w:val="single"/>
        </w:rPr>
        <w:t>4- DEPARTS</w:t>
      </w:r>
    </w:p>
    <w:p>
      <w:pPr>
        <w:pStyle w:val="Normal"/>
        <w:suppressAutoHyphens w:val="false"/>
        <w:spacing w:before="0" w:after="120"/>
        <w:rPr>
          <w:shd w:fill="FFFF00" w:val="clear"/>
        </w:rPr>
      </w:pPr>
      <w:r>
        <w:rPr>
          <w:rFonts w:cs="Arial" w:ascii="Arial" w:hAnsi="Arial"/>
          <w:bCs/>
          <w:iCs/>
          <w:position w:val="-1"/>
          <w:sz w:val="22"/>
          <w:szCs w:val="22"/>
          <w:shd w:fill="FFFF00" w:val="clear"/>
        </w:rPr>
        <w:t>La liste officielle des départs sera consultable sur le site internet de la ligue Occitanie rubrique comité, sur le site du comité des Hautes Pyrénées et sur le tableau officiel de la compétition.</w:t>
      </w:r>
    </w:p>
    <w:p>
      <w:pPr>
        <w:pStyle w:val="Normal"/>
        <w:suppressAutoHyphens w:val="false"/>
        <w:spacing w:before="0" w:after="120"/>
        <w:rPr>
          <w:rFonts w:ascii="Arial" w:hAnsi="Arial" w:cs="Arial"/>
          <w:b/>
          <w:b/>
          <w:bCs/>
          <w:i/>
          <w:i/>
          <w:iCs/>
          <w:color w:val="000000"/>
          <w:sz w:val="22"/>
          <w:szCs w:val="22"/>
          <w:u w:val="single"/>
          <w:lang w:eastAsia="fr-FR"/>
        </w:rPr>
      </w:pPr>
      <w:r>
        <w:rPr>
          <w:rFonts w:cs="Arial" w:ascii="Arial" w:hAnsi="Arial"/>
          <w:b/>
          <w:bCs/>
          <w:i/>
          <w:iCs/>
          <w:position w:val="-1"/>
          <w:sz w:val="22"/>
          <w:szCs w:val="22"/>
          <w:u w:val="single"/>
        </w:rPr>
        <w:t>5- CLASSEMENTS, PRIX ET RESULTATS</w:t>
      </w:r>
    </w:p>
    <w:p>
      <w:pPr>
        <w:pStyle w:val="Normal"/>
        <w:spacing w:before="0" w:after="120"/>
        <w:rPr>
          <w:rFonts w:ascii="Arial" w:hAnsi="Arial" w:cs="Arial"/>
          <w:sz w:val="22"/>
          <w:szCs w:val="22"/>
        </w:rPr>
      </w:pPr>
      <w:r>
        <w:rPr>
          <w:rFonts w:cs="Arial" w:ascii="Arial" w:hAnsi="Arial"/>
          <w:b/>
          <w:sz w:val="22"/>
          <w:szCs w:val="22"/>
          <w:u w:val="single"/>
        </w:rPr>
        <w:t>Classement</w:t>
      </w:r>
      <w:r>
        <w:rPr>
          <w:rFonts w:cs="Arial" w:ascii="Arial" w:hAnsi="Arial"/>
          <w:b/>
          <w:sz w:val="22"/>
          <w:szCs w:val="22"/>
        </w:rPr>
        <w:t xml:space="preserve"> en </w:t>
      </w:r>
      <w:r>
        <w:rPr>
          <w:rFonts w:cs="Arial" w:ascii="Arial" w:hAnsi="Arial"/>
          <w:b/>
          <w:bCs/>
        </w:rPr>
        <w:t>Score Maximum</w:t>
      </w:r>
      <w:r>
        <w:rPr>
          <w:rFonts w:cs="Arial" w:ascii="Arial" w:hAnsi="Arial"/>
        </w:rPr>
        <w:t xml:space="preserve"> </w:t>
      </w:r>
      <w:r>
        <w:rPr>
          <w:rFonts w:cs="Arial" w:ascii="Arial" w:hAnsi="Arial"/>
          <w:b/>
          <w:sz w:val="22"/>
          <w:szCs w:val="22"/>
        </w:rPr>
        <w:t>Brut uniquement</w:t>
      </w:r>
      <w:r>
        <w:rPr>
          <w:b/>
          <w:sz w:val="22"/>
          <w:szCs w:val="22"/>
        </w:rPr>
        <w:t xml:space="preserve"> </w:t>
      </w:r>
      <w:r>
        <w:rPr>
          <w:rFonts w:cs="Arial" w:ascii="Arial" w:hAnsi="Arial"/>
        </w:rPr>
        <w:t xml:space="preserve">obligatoirement par sexe (pas de classement mixte). </w:t>
      </w:r>
      <w:r>
        <w:rPr>
          <w:rFonts w:cs="Arial" w:ascii="Arial" w:hAnsi="Arial"/>
          <w:b/>
          <w:sz w:val="22"/>
          <w:szCs w:val="22"/>
        </w:rPr>
        <w:t xml:space="preserve">Départage : </w:t>
      </w:r>
      <w:r>
        <w:rPr>
          <w:rFonts w:cs="Arial" w:ascii="Arial" w:hAnsi="Arial"/>
          <w:bCs/>
          <w:sz w:val="22"/>
          <w:szCs w:val="22"/>
        </w:rPr>
        <w:t xml:space="preserve">en cas d’égalité dans </w:t>
      </w:r>
      <w:r>
        <w:rPr>
          <w:rFonts w:cs="Arial" w:ascii="Arial" w:hAnsi="Arial"/>
          <w:sz w:val="22"/>
          <w:szCs w:val="22"/>
        </w:rPr>
        <w:t>chaque série Filles et Garçons,</w:t>
      </w:r>
      <w:r>
        <w:rPr>
          <w:rFonts w:cs="Arial" w:ascii="Arial" w:hAnsi="Arial"/>
          <w:bCs/>
          <w:sz w:val="22"/>
          <w:szCs w:val="22"/>
        </w:rPr>
        <w:t xml:space="preserve"> un </w:t>
      </w:r>
      <w:r>
        <w:rPr>
          <w:rFonts w:cs="Arial" w:ascii="Arial" w:hAnsi="Arial"/>
          <w:sz w:val="22"/>
          <w:szCs w:val="22"/>
        </w:rPr>
        <w:t>Play-off « trou par trou » sera organisé sur les trous désignés par le Comité de l’épreuve.</w:t>
      </w:r>
    </w:p>
    <w:p>
      <w:pPr>
        <w:pStyle w:val="Normal"/>
        <w:widowControl w:val="false"/>
        <w:spacing w:before="0" w:after="120"/>
        <w:ind w:right="-20" w:hanging="0"/>
        <w:jc w:val="both"/>
        <w:rPr>
          <w:rFonts w:ascii="Arial" w:hAnsi="Arial" w:cs="Arial"/>
          <w:sz w:val="22"/>
          <w:szCs w:val="22"/>
        </w:rPr>
      </w:pPr>
      <w:r>
        <w:rPr>
          <w:rFonts w:cs="Arial" w:ascii="Arial" w:hAnsi="Arial"/>
          <w:spacing w:val="-3"/>
          <w:sz w:val="22"/>
          <w:szCs w:val="22"/>
        </w:rPr>
        <w:t>Pour les autres places l</w:t>
      </w:r>
      <w:r>
        <w:rPr>
          <w:rFonts w:cs="Arial" w:ascii="Arial" w:hAnsi="Arial"/>
          <w:spacing w:val="-1"/>
          <w:sz w:val="22"/>
          <w:szCs w:val="22"/>
        </w:rPr>
        <w:t>e</w:t>
      </w:r>
      <w:r>
        <w:rPr>
          <w:rFonts w:cs="Arial" w:ascii="Arial" w:hAnsi="Arial"/>
          <w:sz w:val="22"/>
          <w:szCs w:val="22"/>
        </w:rPr>
        <w:t>s</w:t>
      </w:r>
      <w:r>
        <w:rPr>
          <w:rFonts w:cs="Arial" w:ascii="Arial" w:hAnsi="Arial"/>
          <w:spacing w:val="18"/>
          <w:sz w:val="22"/>
          <w:szCs w:val="22"/>
        </w:rPr>
        <w:t xml:space="preserve"> </w:t>
      </w:r>
      <w:r>
        <w:rPr>
          <w:rFonts w:cs="Arial" w:ascii="Arial" w:hAnsi="Arial"/>
          <w:spacing w:val="2"/>
          <w:sz w:val="22"/>
          <w:szCs w:val="22"/>
        </w:rPr>
        <w:t>d</w:t>
      </w:r>
      <w:r>
        <w:rPr>
          <w:rFonts w:cs="Arial" w:ascii="Arial" w:hAnsi="Arial"/>
          <w:spacing w:val="-1"/>
          <w:sz w:val="22"/>
          <w:szCs w:val="22"/>
        </w:rPr>
        <w:t>é</w:t>
      </w:r>
      <w:r>
        <w:rPr>
          <w:rFonts w:cs="Arial" w:ascii="Arial" w:hAnsi="Arial"/>
          <w:sz w:val="22"/>
          <w:szCs w:val="22"/>
        </w:rPr>
        <w:t>p</w:t>
      </w:r>
      <w:r>
        <w:rPr>
          <w:rFonts w:cs="Arial" w:ascii="Arial" w:hAnsi="Arial"/>
          <w:spacing w:val="-1"/>
          <w:sz w:val="22"/>
          <w:szCs w:val="22"/>
        </w:rPr>
        <w:t>ar</w:t>
      </w:r>
      <w:r>
        <w:rPr>
          <w:rFonts w:cs="Arial" w:ascii="Arial" w:hAnsi="Arial"/>
          <w:spacing w:val="1"/>
          <w:sz w:val="22"/>
          <w:szCs w:val="22"/>
        </w:rPr>
        <w:t>t</w:t>
      </w:r>
      <w:r>
        <w:rPr>
          <w:rFonts w:cs="Arial" w:ascii="Arial" w:hAnsi="Arial"/>
          <w:spacing w:val="2"/>
          <w:sz w:val="22"/>
          <w:szCs w:val="22"/>
        </w:rPr>
        <w:t>a</w:t>
      </w:r>
      <w:r>
        <w:rPr>
          <w:rFonts w:cs="Arial" w:ascii="Arial" w:hAnsi="Arial"/>
          <w:sz w:val="22"/>
          <w:szCs w:val="22"/>
        </w:rPr>
        <w:t>g</w:t>
      </w:r>
      <w:r>
        <w:rPr>
          <w:rFonts w:cs="Arial" w:ascii="Arial" w:hAnsi="Arial"/>
          <w:spacing w:val="-1"/>
          <w:sz w:val="22"/>
          <w:szCs w:val="22"/>
        </w:rPr>
        <w:t>e</w:t>
      </w:r>
      <w:r>
        <w:rPr>
          <w:rFonts w:cs="Arial" w:ascii="Arial" w:hAnsi="Arial"/>
          <w:sz w:val="22"/>
          <w:szCs w:val="22"/>
        </w:rPr>
        <w:t>s</w:t>
      </w:r>
      <w:r>
        <w:rPr>
          <w:rFonts w:cs="Arial" w:ascii="Arial" w:hAnsi="Arial"/>
          <w:spacing w:val="14"/>
          <w:sz w:val="22"/>
          <w:szCs w:val="22"/>
        </w:rPr>
        <w:t xml:space="preserve"> </w:t>
      </w:r>
      <w:r>
        <w:rPr>
          <w:rFonts w:cs="Arial" w:ascii="Arial" w:hAnsi="Arial"/>
          <w:spacing w:val="-1"/>
          <w:sz w:val="22"/>
          <w:szCs w:val="22"/>
        </w:rPr>
        <w:t>é</w:t>
      </w:r>
      <w:r>
        <w:rPr>
          <w:rFonts w:cs="Arial" w:ascii="Arial" w:hAnsi="Arial"/>
          <w:sz w:val="22"/>
          <w:szCs w:val="22"/>
        </w:rPr>
        <w:t>v</w:t>
      </w:r>
      <w:r>
        <w:rPr>
          <w:rFonts w:cs="Arial" w:ascii="Arial" w:hAnsi="Arial"/>
          <w:spacing w:val="-1"/>
          <w:sz w:val="22"/>
          <w:szCs w:val="22"/>
        </w:rPr>
        <w:t>e</w:t>
      </w:r>
      <w:r>
        <w:rPr>
          <w:rFonts w:cs="Arial" w:ascii="Arial" w:hAnsi="Arial"/>
          <w:sz w:val="22"/>
          <w:szCs w:val="22"/>
        </w:rPr>
        <w:t>n</w:t>
      </w:r>
      <w:r>
        <w:rPr>
          <w:rFonts w:cs="Arial" w:ascii="Arial" w:hAnsi="Arial"/>
          <w:spacing w:val="1"/>
          <w:sz w:val="22"/>
          <w:szCs w:val="22"/>
        </w:rPr>
        <w:t>t</w:t>
      </w:r>
      <w:r>
        <w:rPr>
          <w:rFonts w:cs="Arial" w:ascii="Arial" w:hAnsi="Arial"/>
          <w:sz w:val="22"/>
          <w:szCs w:val="22"/>
        </w:rPr>
        <w:t>u</w:t>
      </w:r>
      <w:r>
        <w:rPr>
          <w:rFonts w:cs="Arial" w:ascii="Arial" w:hAnsi="Arial"/>
          <w:spacing w:val="-1"/>
          <w:sz w:val="22"/>
          <w:szCs w:val="22"/>
        </w:rPr>
        <w:t>e</w:t>
      </w:r>
      <w:r>
        <w:rPr>
          <w:rFonts w:cs="Arial" w:ascii="Arial" w:hAnsi="Arial"/>
          <w:spacing w:val="1"/>
          <w:sz w:val="22"/>
          <w:szCs w:val="22"/>
        </w:rPr>
        <w:t>l</w:t>
      </w:r>
      <w:r>
        <w:rPr>
          <w:rFonts w:cs="Arial" w:ascii="Arial" w:hAnsi="Arial"/>
          <w:sz w:val="22"/>
          <w:szCs w:val="22"/>
        </w:rPr>
        <w:t>s</w:t>
      </w:r>
      <w:r>
        <w:rPr>
          <w:rFonts w:cs="Arial" w:ascii="Arial" w:hAnsi="Arial"/>
          <w:spacing w:val="17"/>
          <w:sz w:val="22"/>
          <w:szCs w:val="22"/>
        </w:rPr>
        <w:t xml:space="preserve"> </w:t>
      </w:r>
      <w:r>
        <w:rPr>
          <w:rFonts w:cs="Arial" w:ascii="Arial" w:hAnsi="Arial"/>
          <w:sz w:val="22"/>
          <w:szCs w:val="22"/>
        </w:rPr>
        <w:t>s</w:t>
      </w:r>
      <w:r>
        <w:rPr>
          <w:rFonts w:cs="Arial" w:ascii="Arial" w:hAnsi="Arial"/>
          <w:spacing w:val="-1"/>
          <w:sz w:val="22"/>
          <w:szCs w:val="22"/>
        </w:rPr>
        <w:t>er</w:t>
      </w:r>
      <w:r>
        <w:rPr>
          <w:rFonts w:cs="Arial" w:ascii="Arial" w:hAnsi="Arial"/>
          <w:sz w:val="22"/>
          <w:szCs w:val="22"/>
        </w:rPr>
        <w:t>ont</w:t>
      </w:r>
      <w:r>
        <w:rPr>
          <w:rFonts w:cs="Arial" w:ascii="Arial" w:hAnsi="Arial"/>
          <w:spacing w:val="16"/>
          <w:sz w:val="22"/>
          <w:szCs w:val="22"/>
        </w:rPr>
        <w:t xml:space="preserve"> </w:t>
      </w:r>
      <w:r>
        <w:rPr>
          <w:rFonts w:cs="Arial" w:ascii="Arial" w:hAnsi="Arial"/>
          <w:spacing w:val="-1"/>
          <w:sz w:val="22"/>
          <w:szCs w:val="22"/>
        </w:rPr>
        <w:t>eff</w:t>
      </w:r>
      <w:r>
        <w:rPr>
          <w:rFonts w:cs="Arial" w:ascii="Arial" w:hAnsi="Arial"/>
          <w:spacing w:val="2"/>
          <w:sz w:val="22"/>
          <w:szCs w:val="22"/>
        </w:rPr>
        <w:t>e</w:t>
      </w:r>
      <w:r>
        <w:rPr>
          <w:rFonts w:cs="Arial" w:ascii="Arial" w:hAnsi="Arial"/>
          <w:spacing w:val="-1"/>
          <w:sz w:val="22"/>
          <w:szCs w:val="22"/>
        </w:rPr>
        <w:t>c</w:t>
      </w:r>
      <w:r>
        <w:rPr>
          <w:rFonts w:cs="Arial" w:ascii="Arial" w:hAnsi="Arial"/>
          <w:spacing w:val="1"/>
          <w:sz w:val="22"/>
          <w:szCs w:val="22"/>
        </w:rPr>
        <w:t>t</w:t>
      </w:r>
      <w:r>
        <w:rPr>
          <w:rFonts w:cs="Arial" w:ascii="Arial" w:hAnsi="Arial"/>
          <w:sz w:val="22"/>
          <w:szCs w:val="22"/>
        </w:rPr>
        <w:t>u</w:t>
      </w:r>
      <w:r>
        <w:rPr>
          <w:rFonts w:cs="Arial" w:ascii="Arial" w:hAnsi="Arial"/>
          <w:spacing w:val="-1"/>
          <w:sz w:val="22"/>
          <w:szCs w:val="22"/>
        </w:rPr>
        <w:t>é</w:t>
      </w:r>
      <w:r>
        <w:rPr>
          <w:rFonts w:cs="Arial" w:ascii="Arial" w:hAnsi="Arial"/>
          <w:sz w:val="22"/>
          <w:szCs w:val="22"/>
        </w:rPr>
        <w:t>s</w:t>
      </w:r>
      <w:r>
        <w:rPr>
          <w:rFonts w:cs="Arial" w:ascii="Arial" w:hAnsi="Arial"/>
          <w:spacing w:val="15"/>
          <w:sz w:val="22"/>
          <w:szCs w:val="22"/>
        </w:rPr>
        <w:t xml:space="preserve"> </w:t>
      </w:r>
      <w:r>
        <w:rPr>
          <w:rFonts w:cs="Arial" w:ascii="Arial" w:hAnsi="Arial"/>
          <w:sz w:val="22"/>
          <w:szCs w:val="22"/>
        </w:rPr>
        <w:t>sur</w:t>
      </w:r>
      <w:r>
        <w:rPr>
          <w:rFonts w:cs="Arial" w:ascii="Arial" w:hAnsi="Arial"/>
          <w:spacing w:val="16"/>
          <w:sz w:val="22"/>
          <w:szCs w:val="22"/>
        </w:rPr>
        <w:t xml:space="preserve"> </w:t>
      </w:r>
      <w:r>
        <w:rPr>
          <w:rFonts w:cs="Arial" w:ascii="Arial" w:hAnsi="Arial"/>
          <w:spacing w:val="1"/>
          <w:sz w:val="22"/>
          <w:szCs w:val="22"/>
        </w:rPr>
        <w:t>l</w:t>
      </w:r>
      <w:r>
        <w:rPr>
          <w:rFonts w:cs="Arial" w:ascii="Arial" w:hAnsi="Arial"/>
          <w:spacing w:val="-1"/>
          <w:sz w:val="22"/>
          <w:szCs w:val="22"/>
        </w:rPr>
        <w:t>e</w:t>
      </w:r>
      <w:r>
        <w:rPr>
          <w:rFonts w:cs="Arial" w:ascii="Arial" w:hAnsi="Arial"/>
          <w:sz w:val="22"/>
          <w:szCs w:val="22"/>
        </w:rPr>
        <w:t>s</w:t>
      </w:r>
      <w:r>
        <w:rPr>
          <w:rFonts w:cs="Arial" w:ascii="Arial" w:hAnsi="Arial"/>
          <w:spacing w:val="18"/>
          <w:sz w:val="22"/>
          <w:szCs w:val="22"/>
        </w:rPr>
        <w:t xml:space="preserve"> 9,</w:t>
      </w:r>
      <w:r>
        <w:rPr>
          <w:rFonts w:cs="Arial" w:ascii="Arial" w:hAnsi="Arial"/>
          <w:sz w:val="22"/>
          <w:szCs w:val="22"/>
        </w:rPr>
        <w:t>6,3</w:t>
      </w:r>
      <w:r>
        <w:rPr>
          <w:rFonts w:cs="Arial" w:ascii="Arial" w:hAnsi="Arial"/>
          <w:spacing w:val="18"/>
          <w:sz w:val="22"/>
          <w:szCs w:val="22"/>
        </w:rPr>
        <w:t xml:space="preserve"> </w:t>
      </w:r>
      <w:r>
        <w:rPr>
          <w:rFonts w:cs="Arial" w:ascii="Arial" w:hAnsi="Arial"/>
          <w:spacing w:val="-1"/>
          <w:sz w:val="22"/>
          <w:szCs w:val="22"/>
        </w:rPr>
        <w:t>e</w:t>
      </w:r>
      <w:r>
        <w:rPr>
          <w:rFonts w:cs="Arial" w:ascii="Arial" w:hAnsi="Arial"/>
          <w:sz w:val="22"/>
          <w:szCs w:val="22"/>
        </w:rPr>
        <w:t>t</w:t>
      </w:r>
      <w:r>
        <w:rPr>
          <w:rFonts w:cs="Arial" w:ascii="Arial" w:hAnsi="Arial"/>
          <w:spacing w:val="20"/>
          <w:sz w:val="22"/>
          <w:szCs w:val="22"/>
        </w:rPr>
        <w:t xml:space="preserve"> </w:t>
      </w:r>
      <w:r>
        <w:rPr>
          <w:rFonts w:cs="Arial" w:ascii="Arial" w:hAnsi="Arial"/>
          <w:sz w:val="22"/>
          <w:szCs w:val="22"/>
        </w:rPr>
        <w:t>d</w:t>
      </w:r>
      <w:r>
        <w:rPr>
          <w:rFonts w:cs="Arial" w:ascii="Arial" w:hAnsi="Arial"/>
          <w:spacing w:val="-1"/>
          <w:sz w:val="22"/>
          <w:szCs w:val="22"/>
        </w:rPr>
        <w:t>er</w:t>
      </w:r>
      <w:r>
        <w:rPr>
          <w:rFonts w:cs="Arial" w:ascii="Arial" w:hAnsi="Arial"/>
          <w:sz w:val="22"/>
          <w:szCs w:val="22"/>
        </w:rPr>
        <w:t>n</w:t>
      </w:r>
      <w:r>
        <w:rPr>
          <w:rFonts w:cs="Arial" w:ascii="Arial" w:hAnsi="Arial"/>
          <w:spacing w:val="1"/>
          <w:sz w:val="22"/>
          <w:szCs w:val="22"/>
        </w:rPr>
        <w:t>i</w:t>
      </w:r>
      <w:r>
        <w:rPr>
          <w:rFonts w:cs="Arial" w:ascii="Arial" w:hAnsi="Arial"/>
          <w:spacing w:val="-1"/>
          <w:sz w:val="22"/>
          <w:szCs w:val="22"/>
        </w:rPr>
        <w:t>e</w:t>
      </w:r>
      <w:r>
        <w:rPr>
          <w:rFonts w:cs="Arial" w:ascii="Arial" w:hAnsi="Arial"/>
          <w:sz w:val="22"/>
          <w:szCs w:val="22"/>
        </w:rPr>
        <w:t>r</w:t>
      </w:r>
      <w:r>
        <w:rPr>
          <w:rFonts w:cs="Arial" w:ascii="Arial" w:hAnsi="Arial"/>
          <w:spacing w:val="15"/>
          <w:sz w:val="22"/>
          <w:szCs w:val="22"/>
        </w:rPr>
        <w:t xml:space="preserve"> </w:t>
      </w:r>
      <w:r>
        <w:rPr>
          <w:rFonts w:cs="Arial" w:ascii="Arial" w:hAnsi="Arial"/>
          <w:spacing w:val="1"/>
          <w:sz w:val="22"/>
          <w:szCs w:val="22"/>
        </w:rPr>
        <w:t>t</w:t>
      </w:r>
      <w:r>
        <w:rPr>
          <w:rFonts w:cs="Arial" w:ascii="Arial" w:hAnsi="Arial"/>
          <w:spacing w:val="-1"/>
          <w:sz w:val="22"/>
          <w:szCs w:val="22"/>
        </w:rPr>
        <w:t>r</w:t>
      </w:r>
      <w:r>
        <w:rPr>
          <w:rFonts w:cs="Arial" w:ascii="Arial" w:hAnsi="Arial"/>
          <w:sz w:val="22"/>
          <w:szCs w:val="22"/>
        </w:rPr>
        <w:t>ou</w:t>
      </w:r>
      <w:r>
        <w:rPr>
          <w:rFonts w:cs="Arial" w:ascii="Arial" w:hAnsi="Arial"/>
          <w:spacing w:val="16"/>
          <w:sz w:val="22"/>
          <w:szCs w:val="22"/>
        </w:rPr>
        <w:t xml:space="preserve"> </w:t>
      </w:r>
      <w:r>
        <w:rPr>
          <w:rFonts w:cs="Arial" w:ascii="Arial" w:hAnsi="Arial"/>
          <w:sz w:val="22"/>
          <w:szCs w:val="22"/>
        </w:rPr>
        <w:t>pu</w:t>
      </w:r>
      <w:r>
        <w:rPr>
          <w:rFonts w:cs="Arial" w:ascii="Arial" w:hAnsi="Arial"/>
          <w:spacing w:val="1"/>
          <w:sz w:val="22"/>
          <w:szCs w:val="22"/>
        </w:rPr>
        <w:t>i</w:t>
      </w:r>
      <w:r>
        <w:rPr>
          <w:rFonts w:cs="Arial" w:ascii="Arial" w:hAnsi="Arial"/>
          <w:sz w:val="22"/>
          <w:szCs w:val="22"/>
        </w:rPr>
        <w:t>s,</w:t>
      </w:r>
      <w:r>
        <w:rPr>
          <w:rFonts w:cs="Arial" w:ascii="Arial" w:hAnsi="Arial"/>
          <w:spacing w:val="15"/>
          <w:sz w:val="22"/>
          <w:szCs w:val="22"/>
        </w:rPr>
        <w:t xml:space="preserve"> </w:t>
      </w:r>
      <w:r>
        <w:rPr>
          <w:rFonts w:cs="Arial" w:ascii="Arial" w:hAnsi="Arial"/>
          <w:sz w:val="22"/>
          <w:szCs w:val="22"/>
        </w:rPr>
        <w:t>si</w:t>
      </w:r>
      <w:r>
        <w:rPr>
          <w:rFonts w:cs="Arial" w:ascii="Arial" w:hAnsi="Arial"/>
          <w:spacing w:val="16"/>
          <w:sz w:val="22"/>
          <w:szCs w:val="22"/>
        </w:rPr>
        <w:t xml:space="preserve"> </w:t>
      </w:r>
      <w:r>
        <w:rPr>
          <w:rFonts w:cs="Arial" w:ascii="Arial" w:hAnsi="Arial"/>
          <w:spacing w:val="1"/>
          <w:sz w:val="22"/>
          <w:szCs w:val="22"/>
        </w:rPr>
        <w:t>l</w:t>
      </w:r>
      <w:r>
        <w:rPr>
          <w:rFonts w:cs="Arial" w:ascii="Arial" w:hAnsi="Arial"/>
          <w:spacing w:val="-1"/>
          <w:sz w:val="22"/>
          <w:szCs w:val="22"/>
        </w:rPr>
        <w:t>’é</w:t>
      </w:r>
      <w:r>
        <w:rPr>
          <w:rFonts w:cs="Arial" w:ascii="Arial" w:hAnsi="Arial"/>
          <w:spacing w:val="-2"/>
          <w:sz w:val="22"/>
          <w:szCs w:val="22"/>
        </w:rPr>
        <w:t>g</w:t>
      </w:r>
      <w:r>
        <w:rPr>
          <w:rFonts w:cs="Arial" w:ascii="Arial" w:hAnsi="Arial"/>
          <w:spacing w:val="-1"/>
          <w:sz w:val="22"/>
          <w:szCs w:val="22"/>
        </w:rPr>
        <w:t>a</w:t>
      </w:r>
      <w:r>
        <w:rPr>
          <w:rFonts w:cs="Arial" w:ascii="Arial" w:hAnsi="Arial"/>
          <w:spacing w:val="1"/>
          <w:sz w:val="22"/>
          <w:szCs w:val="22"/>
        </w:rPr>
        <w:t>lit</w:t>
      </w:r>
      <w:r>
        <w:rPr>
          <w:rFonts w:cs="Arial" w:ascii="Arial" w:hAnsi="Arial"/>
          <w:sz w:val="22"/>
          <w:szCs w:val="22"/>
        </w:rPr>
        <w:t>é</w:t>
      </w:r>
      <w:r>
        <w:rPr>
          <w:rFonts w:cs="Arial" w:ascii="Arial" w:hAnsi="Arial"/>
          <w:spacing w:val="16"/>
          <w:sz w:val="22"/>
          <w:szCs w:val="22"/>
        </w:rPr>
        <w:t xml:space="preserve"> </w:t>
      </w:r>
      <w:r>
        <w:rPr>
          <w:rFonts w:cs="Arial" w:ascii="Arial" w:hAnsi="Arial"/>
          <w:sz w:val="22"/>
          <w:szCs w:val="22"/>
        </w:rPr>
        <w:t>subs</w:t>
      </w:r>
      <w:r>
        <w:rPr>
          <w:rFonts w:cs="Arial" w:ascii="Arial" w:hAnsi="Arial"/>
          <w:spacing w:val="1"/>
          <w:sz w:val="22"/>
          <w:szCs w:val="22"/>
        </w:rPr>
        <w:t>i</w:t>
      </w:r>
      <w:r>
        <w:rPr>
          <w:rFonts w:cs="Arial" w:ascii="Arial" w:hAnsi="Arial"/>
          <w:sz w:val="22"/>
          <w:szCs w:val="22"/>
        </w:rPr>
        <w:t>s</w:t>
      </w:r>
      <w:r>
        <w:rPr>
          <w:rFonts w:cs="Arial" w:ascii="Arial" w:hAnsi="Arial"/>
          <w:spacing w:val="1"/>
          <w:sz w:val="22"/>
          <w:szCs w:val="22"/>
        </w:rPr>
        <w:t>t</w:t>
      </w:r>
      <w:r>
        <w:rPr>
          <w:rFonts w:cs="Arial" w:ascii="Arial" w:hAnsi="Arial"/>
          <w:spacing w:val="-1"/>
          <w:sz w:val="22"/>
          <w:szCs w:val="22"/>
        </w:rPr>
        <w:t>e</w:t>
      </w:r>
      <w:r>
        <w:rPr>
          <w:rFonts w:cs="Arial" w:ascii="Arial" w:hAnsi="Arial"/>
          <w:sz w:val="22"/>
          <w:szCs w:val="22"/>
        </w:rPr>
        <w:t xml:space="preserve">, </w:t>
      </w:r>
      <w:r>
        <w:rPr>
          <w:rFonts w:cs="Arial" w:ascii="Arial" w:hAnsi="Arial"/>
          <w:spacing w:val="1"/>
          <w:sz w:val="22"/>
          <w:szCs w:val="22"/>
        </w:rPr>
        <w:t>t</w:t>
      </w:r>
      <w:r>
        <w:rPr>
          <w:rFonts w:cs="Arial" w:ascii="Arial" w:hAnsi="Arial"/>
          <w:spacing w:val="-1"/>
          <w:sz w:val="22"/>
          <w:szCs w:val="22"/>
        </w:rPr>
        <w:t>r</w:t>
      </w:r>
      <w:r>
        <w:rPr>
          <w:rFonts w:cs="Arial" w:ascii="Arial" w:hAnsi="Arial"/>
          <w:sz w:val="22"/>
          <w:szCs w:val="22"/>
        </w:rPr>
        <w:t>ou</w:t>
      </w:r>
      <w:r>
        <w:rPr>
          <w:rFonts w:cs="Arial" w:ascii="Arial" w:hAnsi="Arial"/>
          <w:spacing w:val="-3"/>
          <w:sz w:val="22"/>
          <w:szCs w:val="22"/>
        </w:rPr>
        <w:t xml:space="preserve"> </w:t>
      </w:r>
      <w:r>
        <w:rPr>
          <w:rFonts w:cs="Arial" w:ascii="Arial" w:hAnsi="Arial"/>
          <w:sz w:val="22"/>
          <w:szCs w:val="22"/>
        </w:rPr>
        <w:t>p</w:t>
      </w:r>
      <w:r>
        <w:rPr>
          <w:rFonts w:cs="Arial" w:ascii="Arial" w:hAnsi="Arial"/>
          <w:spacing w:val="-1"/>
          <w:sz w:val="22"/>
          <w:szCs w:val="22"/>
        </w:rPr>
        <w:t>a</w:t>
      </w:r>
      <w:r>
        <w:rPr>
          <w:rFonts w:cs="Arial" w:ascii="Arial" w:hAnsi="Arial"/>
          <w:sz w:val="22"/>
          <w:szCs w:val="22"/>
        </w:rPr>
        <w:t>r</w:t>
      </w:r>
      <w:r>
        <w:rPr>
          <w:rFonts w:cs="Arial" w:ascii="Arial" w:hAnsi="Arial"/>
          <w:spacing w:val="-3"/>
          <w:sz w:val="22"/>
          <w:szCs w:val="22"/>
        </w:rPr>
        <w:t xml:space="preserve"> </w:t>
      </w:r>
      <w:r>
        <w:rPr>
          <w:rFonts w:cs="Arial" w:ascii="Arial" w:hAnsi="Arial"/>
          <w:spacing w:val="1"/>
          <w:sz w:val="22"/>
          <w:szCs w:val="22"/>
        </w:rPr>
        <w:t>t</w:t>
      </w:r>
      <w:r>
        <w:rPr>
          <w:rFonts w:cs="Arial" w:ascii="Arial" w:hAnsi="Arial"/>
          <w:spacing w:val="-1"/>
          <w:sz w:val="22"/>
          <w:szCs w:val="22"/>
        </w:rPr>
        <w:t>r</w:t>
      </w:r>
      <w:r>
        <w:rPr>
          <w:rFonts w:cs="Arial" w:ascii="Arial" w:hAnsi="Arial"/>
          <w:sz w:val="22"/>
          <w:szCs w:val="22"/>
        </w:rPr>
        <w:t>ou</w:t>
      </w:r>
      <w:r>
        <w:rPr>
          <w:rFonts w:cs="Arial" w:ascii="Arial" w:hAnsi="Arial"/>
          <w:spacing w:val="-3"/>
          <w:sz w:val="22"/>
          <w:szCs w:val="22"/>
        </w:rPr>
        <w:t xml:space="preserve"> </w:t>
      </w:r>
      <w:r>
        <w:rPr>
          <w:rFonts w:cs="Arial" w:ascii="Arial" w:hAnsi="Arial"/>
          <w:spacing w:val="-1"/>
          <w:sz w:val="22"/>
          <w:szCs w:val="22"/>
        </w:rPr>
        <w:t>e</w:t>
      </w:r>
      <w:r>
        <w:rPr>
          <w:rFonts w:cs="Arial" w:ascii="Arial" w:hAnsi="Arial"/>
          <w:sz w:val="22"/>
          <w:szCs w:val="22"/>
        </w:rPr>
        <w:t>n</w:t>
      </w:r>
      <w:r>
        <w:rPr>
          <w:rFonts w:cs="Arial" w:ascii="Arial" w:hAnsi="Arial"/>
          <w:spacing w:val="1"/>
          <w:sz w:val="22"/>
          <w:szCs w:val="22"/>
        </w:rPr>
        <w:t xml:space="preserve"> </w:t>
      </w:r>
      <w:r>
        <w:rPr>
          <w:rFonts w:cs="Arial" w:ascii="Arial" w:hAnsi="Arial"/>
          <w:spacing w:val="-1"/>
          <w:sz w:val="22"/>
          <w:szCs w:val="22"/>
        </w:rPr>
        <w:t>re</w:t>
      </w:r>
      <w:r>
        <w:rPr>
          <w:rFonts w:cs="Arial" w:ascii="Arial" w:hAnsi="Arial"/>
          <w:spacing w:val="1"/>
          <w:sz w:val="22"/>
          <w:szCs w:val="22"/>
        </w:rPr>
        <w:t>m</w:t>
      </w:r>
      <w:r>
        <w:rPr>
          <w:rFonts w:cs="Arial" w:ascii="Arial" w:hAnsi="Arial"/>
          <w:sz w:val="22"/>
          <w:szCs w:val="22"/>
        </w:rPr>
        <w:t>on</w:t>
      </w:r>
      <w:r>
        <w:rPr>
          <w:rFonts w:cs="Arial" w:ascii="Arial" w:hAnsi="Arial"/>
          <w:spacing w:val="1"/>
          <w:sz w:val="22"/>
          <w:szCs w:val="22"/>
        </w:rPr>
        <w:t>t</w:t>
      </w:r>
      <w:r>
        <w:rPr>
          <w:rFonts w:cs="Arial" w:ascii="Arial" w:hAnsi="Arial"/>
          <w:spacing w:val="-1"/>
          <w:sz w:val="22"/>
          <w:szCs w:val="22"/>
        </w:rPr>
        <w:t>a</w:t>
      </w:r>
      <w:r>
        <w:rPr>
          <w:rFonts w:cs="Arial" w:ascii="Arial" w:hAnsi="Arial"/>
          <w:spacing w:val="2"/>
          <w:sz w:val="22"/>
          <w:szCs w:val="22"/>
        </w:rPr>
        <w:t>n</w:t>
      </w:r>
      <w:r>
        <w:rPr>
          <w:rFonts w:cs="Arial" w:ascii="Arial" w:hAnsi="Arial"/>
          <w:sz w:val="22"/>
          <w:szCs w:val="22"/>
        </w:rPr>
        <w:t>t</w:t>
      </w:r>
      <w:r>
        <w:rPr>
          <w:rFonts w:cs="Arial" w:ascii="Arial" w:hAnsi="Arial"/>
          <w:spacing w:val="-4"/>
          <w:sz w:val="22"/>
          <w:szCs w:val="22"/>
        </w:rPr>
        <w:t xml:space="preserve"> </w:t>
      </w:r>
      <w:r>
        <w:rPr>
          <w:rFonts w:cs="Arial" w:ascii="Arial" w:hAnsi="Arial"/>
          <w:spacing w:val="-1"/>
          <w:sz w:val="22"/>
          <w:szCs w:val="22"/>
        </w:rPr>
        <w:t>(</w:t>
      </w:r>
      <w:r>
        <w:rPr>
          <w:rFonts w:cs="Arial" w:ascii="Arial" w:hAnsi="Arial"/>
          <w:sz w:val="22"/>
          <w:szCs w:val="22"/>
        </w:rPr>
        <w:t>d</w:t>
      </w:r>
      <w:r>
        <w:rPr>
          <w:rFonts w:cs="Arial" w:ascii="Arial" w:hAnsi="Arial"/>
          <w:spacing w:val="-1"/>
          <w:sz w:val="22"/>
          <w:szCs w:val="22"/>
        </w:rPr>
        <w:t>é</w:t>
      </w:r>
      <w:r>
        <w:rPr>
          <w:rFonts w:cs="Arial" w:ascii="Arial" w:hAnsi="Arial"/>
          <w:sz w:val="22"/>
          <w:szCs w:val="22"/>
        </w:rPr>
        <w:t>p</w:t>
      </w:r>
      <w:r>
        <w:rPr>
          <w:rFonts w:cs="Arial" w:ascii="Arial" w:hAnsi="Arial"/>
          <w:spacing w:val="-1"/>
          <w:sz w:val="22"/>
          <w:szCs w:val="22"/>
        </w:rPr>
        <w:t>ar</w:t>
      </w:r>
      <w:r>
        <w:rPr>
          <w:rFonts w:cs="Arial" w:ascii="Arial" w:hAnsi="Arial"/>
          <w:spacing w:val="1"/>
          <w:sz w:val="22"/>
          <w:szCs w:val="22"/>
        </w:rPr>
        <w:t>t</w:t>
      </w:r>
      <w:r>
        <w:rPr>
          <w:rFonts w:cs="Arial" w:ascii="Arial" w:hAnsi="Arial"/>
          <w:spacing w:val="2"/>
          <w:sz w:val="22"/>
          <w:szCs w:val="22"/>
        </w:rPr>
        <w:t>a</w:t>
      </w:r>
      <w:r>
        <w:rPr>
          <w:rFonts w:cs="Arial" w:ascii="Arial" w:hAnsi="Arial"/>
          <w:sz w:val="22"/>
          <w:szCs w:val="22"/>
        </w:rPr>
        <w:t>ge</w:t>
      </w:r>
      <w:r>
        <w:rPr>
          <w:rFonts w:cs="Arial" w:ascii="Arial" w:hAnsi="Arial"/>
          <w:spacing w:val="-6"/>
          <w:sz w:val="22"/>
          <w:szCs w:val="22"/>
        </w:rPr>
        <w:t xml:space="preserve"> </w:t>
      </w:r>
      <w:r>
        <w:rPr>
          <w:rFonts w:cs="Arial" w:ascii="Arial" w:hAnsi="Arial"/>
          <w:spacing w:val="1"/>
          <w:sz w:val="22"/>
          <w:szCs w:val="22"/>
        </w:rPr>
        <w:t>i</w:t>
      </w:r>
      <w:r>
        <w:rPr>
          <w:rFonts w:cs="Arial" w:ascii="Arial" w:hAnsi="Arial"/>
          <w:sz w:val="22"/>
          <w:szCs w:val="22"/>
        </w:rPr>
        <w:t>n</w:t>
      </w:r>
      <w:r>
        <w:rPr>
          <w:rFonts w:cs="Arial" w:ascii="Arial" w:hAnsi="Arial"/>
          <w:spacing w:val="-1"/>
          <w:sz w:val="22"/>
          <w:szCs w:val="22"/>
        </w:rPr>
        <w:t>f</w:t>
      </w:r>
      <w:r>
        <w:rPr>
          <w:rFonts w:cs="Arial" w:ascii="Arial" w:hAnsi="Arial"/>
          <w:sz w:val="22"/>
          <w:szCs w:val="22"/>
        </w:rPr>
        <w:t>o</w:t>
      </w:r>
      <w:r>
        <w:rPr>
          <w:rFonts w:cs="Arial" w:ascii="Arial" w:hAnsi="Arial"/>
          <w:spacing w:val="-1"/>
          <w:sz w:val="22"/>
          <w:szCs w:val="22"/>
        </w:rPr>
        <w:t>r</w:t>
      </w:r>
      <w:r>
        <w:rPr>
          <w:rFonts w:cs="Arial" w:ascii="Arial" w:hAnsi="Arial"/>
          <w:spacing w:val="1"/>
          <w:sz w:val="22"/>
          <w:szCs w:val="22"/>
        </w:rPr>
        <w:t>m</w:t>
      </w:r>
      <w:r>
        <w:rPr>
          <w:rFonts w:cs="Arial" w:ascii="Arial" w:hAnsi="Arial"/>
          <w:spacing w:val="-1"/>
          <w:sz w:val="22"/>
          <w:szCs w:val="22"/>
        </w:rPr>
        <w:t>a</w:t>
      </w:r>
      <w:r>
        <w:rPr>
          <w:rFonts w:cs="Arial" w:ascii="Arial" w:hAnsi="Arial"/>
          <w:spacing w:val="1"/>
          <w:sz w:val="22"/>
          <w:szCs w:val="22"/>
        </w:rPr>
        <w:t>ti</w:t>
      </w:r>
      <w:r>
        <w:rPr>
          <w:rFonts w:cs="Arial" w:ascii="Arial" w:hAnsi="Arial"/>
          <w:sz w:val="22"/>
          <w:szCs w:val="22"/>
        </w:rPr>
        <w:t>qu</w:t>
      </w:r>
      <w:r>
        <w:rPr>
          <w:rFonts w:cs="Arial" w:ascii="Arial" w:hAnsi="Arial"/>
          <w:spacing w:val="2"/>
          <w:sz w:val="22"/>
          <w:szCs w:val="22"/>
        </w:rPr>
        <w:t>e</w:t>
      </w:r>
      <w:r>
        <w:rPr>
          <w:rFonts w:cs="Arial" w:ascii="Arial" w:hAnsi="Arial"/>
          <w:spacing w:val="-1"/>
          <w:sz w:val="22"/>
          <w:szCs w:val="22"/>
        </w:rPr>
        <w:t>)</w:t>
      </w:r>
      <w:r>
        <w:rPr>
          <w:rFonts w:cs="Arial" w:ascii="Arial" w:hAnsi="Arial"/>
          <w:sz w:val="22"/>
          <w:szCs w:val="22"/>
        </w:rPr>
        <w:t>.</w:t>
      </w:r>
    </w:p>
    <w:p>
      <w:pPr>
        <w:pStyle w:val="Normal"/>
        <w:spacing w:before="0" w:after="120"/>
        <w:rPr>
          <w:rFonts w:ascii="Arial" w:hAnsi="Arial" w:eastAsia="Calibri" w:cs="Arial"/>
          <w:sz w:val="22"/>
          <w:szCs w:val="22"/>
        </w:rPr>
      </w:pPr>
      <w:r>
        <w:rPr>
          <w:rFonts w:eastAsia="Calibri" w:cs="Arial" w:ascii="Arial" w:hAnsi="Arial"/>
          <w:b/>
          <w:bCs/>
          <w:sz w:val="22"/>
          <w:szCs w:val="22"/>
        </w:rPr>
        <w:t>Les titres de champion</w:t>
      </w:r>
      <w:r>
        <w:rPr>
          <w:rFonts w:eastAsia="Calibri" w:cs="Arial" w:ascii="Arial" w:hAnsi="Arial"/>
          <w:b/>
          <w:bCs/>
          <w:sz w:val="22"/>
          <w:szCs w:val="22"/>
        </w:rPr>
        <w:t>(ne)</w:t>
      </w:r>
      <w:r>
        <w:rPr>
          <w:rFonts w:eastAsia="Calibri" w:cs="Arial" w:ascii="Arial" w:hAnsi="Arial"/>
          <w:b/>
          <w:bCs/>
          <w:sz w:val="22"/>
          <w:szCs w:val="22"/>
        </w:rPr>
        <w:t xml:space="preserve"> </w:t>
      </w:r>
      <w:r>
        <w:rPr>
          <w:rFonts w:eastAsia="Calibri" w:cs="Arial" w:ascii="Arial" w:hAnsi="Arial"/>
          <w:b/>
          <w:bCs/>
          <w:sz w:val="22"/>
          <w:szCs w:val="22"/>
        </w:rPr>
        <w:t xml:space="preserve">individuel(le)  2025 </w:t>
      </w:r>
      <w:r>
        <w:rPr>
          <w:rFonts w:eastAsia="Calibri" w:cs="Arial" w:ascii="Arial" w:hAnsi="Arial"/>
          <w:b/>
          <w:bCs/>
          <w:sz w:val="22"/>
          <w:szCs w:val="22"/>
        </w:rPr>
        <w:t>des Hautes Pyrénées seront décernés au premier joueur de chaque série Filles et Garçons</w:t>
      </w:r>
      <w:r>
        <w:rPr>
          <w:rFonts w:eastAsia="Calibri" w:cs="Arial" w:ascii="Arial" w:hAnsi="Arial"/>
          <w:sz w:val="22"/>
          <w:szCs w:val="22"/>
        </w:rPr>
        <w:t>.</w:t>
      </w:r>
    </w:p>
    <w:p>
      <w:pPr>
        <w:pStyle w:val="Normal"/>
        <w:widowControl w:val="false"/>
        <w:spacing w:before="0" w:after="120"/>
        <w:ind w:right="-20" w:hanging="0"/>
        <w:rPr>
          <w:rFonts w:ascii="Arial" w:hAnsi="Arial" w:cs="Arial"/>
          <w:sz w:val="22"/>
          <w:szCs w:val="22"/>
        </w:rPr>
      </w:pPr>
      <w:r>
        <w:rPr>
          <w:rFonts w:cs="Arial" w:ascii="Arial" w:hAnsi="Arial"/>
          <w:b/>
          <w:bCs/>
          <w:sz w:val="22"/>
          <w:szCs w:val="22"/>
          <w:u w:val="single"/>
        </w:rPr>
        <w:t>Résultats :</w:t>
      </w:r>
      <w:r>
        <w:rPr>
          <w:rFonts w:cs="Arial" w:ascii="Arial" w:hAnsi="Arial"/>
          <w:sz w:val="22"/>
          <w:szCs w:val="22"/>
        </w:rPr>
        <w:t xml:space="preserve"> Les résultats seront annoncés et affichés à la fin du dernier tour ; ils seront ensuite consultables sur le site Internet de la ligue golf Occitanie et sur le site du comité des Hautes Pyrénées.</w:t>
      </w:r>
    </w:p>
    <w:p>
      <w:pPr>
        <w:pStyle w:val="Normal"/>
        <w:widowControl w:val="false"/>
        <w:suppressAutoHyphens w:val="false"/>
        <w:spacing w:before="0" w:after="120"/>
        <w:contextualSpacing/>
        <w:rPr>
          <w:rFonts w:ascii="Arial" w:hAnsi="Arial" w:eastAsia="Calibri" w:cs="Arial"/>
          <w:b/>
          <w:b/>
          <w:i/>
          <w:i/>
          <w:sz w:val="22"/>
          <w:szCs w:val="22"/>
          <w:u w:val="single"/>
          <w:lang w:eastAsia="en-US"/>
        </w:rPr>
      </w:pPr>
      <w:r>
        <w:rPr>
          <w:rFonts w:eastAsia="Calibri" w:cs="Arial" w:ascii="Arial" w:hAnsi="Arial"/>
          <w:b/>
          <w:i/>
          <w:sz w:val="22"/>
          <w:szCs w:val="22"/>
          <w:u w:val="single"/>
          <w:lang w:eastAsia="en-US"/>
        </w:rPr>
        <w:t>6- COMITE DE L’EPREUVE</w:t>
      </w:r>
    </w:p>
    <w:p>
      <w:pPr>
        <w:pStyle w:val="Normal"/>
        <w:suppressAutoHyphens w:val="false"/>
        <w:spacing w:before="0" w:after="120"/>
        <w:rPr>
          <w:rFonts w:ascii="Arial" w:hAnsi="Arial" w:eastAsia="Calibri" w:cs="Arial"/>
          <w:sz w:val="22"/>
          <w:szCs w:val="22"/>
          <w:lang w:eastAsia="en-US"/>
        </w:rPr>
      </w:pPr>
      <w:r>
        <w:rPr>
          <w:rFonts w:eastAsia="Calibri" w:cs="Arial" w:ascii="Arial" w:hAnsi="Arial"/>
          <w:b/>
          <w:bCs/>
          <w:sz w:val="22"/>
          <w:szCs w:val="22"/>
          <w:lang w:eastAsia="en-US"/>
        </w:rPr>
        <w:t>Le Comité de l’épreuve – arbitres,</w:t>
      </w:r>
      <w:r>
        <w:rPr>
          <w:rFonts w:eastAsia="Calibri" w:cs="Arial" w:ascii="Arial" w:hAnsi="Arial"/>
          <w:sz w:val="22"/>
          <w:szCs w:val="22"/>
          <w:lang w:eastAsia="en-US"/>
        </w:rPr>
        <w:t xml:space="preserve"> qui </w:t>
      </w:r>
      <w:r>
        <w:rPr>
          <w:rFonts w:eastAsia="Calibri" w:cs="Arial" w:ascii="Arial" w:hAnsi="Arial"/>
          <w:sz w:val="22"/>
          <w:szCs w:val="22"/>
        </w:rPr>
        <w:t>s</w:t>
      </w:r>
      <w:r>
        <w:rPr>
          <w:rFonts w:eastAsia="Calibri" w:cs="Arial" w:ascii="Arial" w:hAnsi="Arial"/>
          <w:sz w:val="22"/>
          <w:szCs w:val="22"/>
          <w:lang w:eastAsia="en-US"/>
        </w:rPr>
        <w:t>era mis en place le jour de la compétition par le comité départemental des Hautes Pyrénées, se réserve le droit de modifier tout ou partie du présent règlement. Sa composition sera affichée sur le tableau officiel.</w:t>
      </w:r>
    </w:p>
    <w:sectPr>
      <w:headerReference w:type="default" r:id="rId3"/>
      <w:footerReference w:type="default" r:id="rId4"/>
      <w:type w:val="nextPage"/>
      <w:pgSz w:w="11906" w:h="16838"/>
      <w:pgMar w:left="680" w:right="624" w:header="284" w:top="833" w:footer="340" w:bottom="71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StarSymbol">
    <w:altName w:val="Arial Unicode MS"/>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80" w:after="0"/>
      <w:ind w:left="-900" w:right="-830" w:hanging="0"/>
      <w:jc w:val="center"/>
      <w:rPr/>
    </w:pPr>
    <w:r>
      <w:rPr/>
      <w:t>Comité Départemental de Golf des Hautes-Pyrénées 1 chemin du golf 65200 POUZAC</w:t>
    </w:r>
  </w:p>
  <w:p>
    <w:pPr>
      <w:pStyle w:val="Normal"/>
      <w:spacing w:before="80" w:after="0"/>
      <w:ind w:left="-900" w:right="-830" w:hanging="0"/>
      <w:jc w:val="center"/>
      <w:rPr/>
    </w:pPr>
    <w:r>
      <w:rPr>
        <w:rFonts w:ascii="Arial" w:hAnsi="Arial"/>
        <w:sz w:val="22"/>
        <w:szCs w:val="25"/>
      </w:rPr>
      <w:t xml:space="preserve">   </w:t>
    </w:r>
    <w:r>
      <w:rPr>
        <w:rFonts w:ascii="Arial" w:hAnsi="Arial"/>
        <w:sz w:val="22"/>
        <w:szCs w:val="25"/>
      </w:rPr>
      <w:t xml:space="preserve">email : </w:t>
    </w:r>
    <w:hyperlink r:id="rId1">
      <w:r>
        <w:rPr>
          <w:rStyle w:val="LienInternet"/>
          <w:rFonts w:ascii="Arial" w:hAnsi="Arial"/>
          <w:sz w:val="22"/>
          <w:szCs w:val="25"/>
        </w:rPr>
        <w:t>comitegolf65@outlook</w:t>
      </w:r>
    </w:hyperlink>
    <w:r>
      <w:rPr>
        <w:rFonts w:ascii="Arial" w:hAnsi="Arial"/>
        <w:sz w:val="22"/>
        <w:szCs w:val="25"/>
      </w:rPr>
      <w:t xml:space="preserve"> .fr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4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47"/>
      <w:gridCol w:w="1463"/>
      <w:gridCol w:w="2648"/>
      <w:gridCol w:w="2648"/>
    </w:tblGrid>
    <w:tr>
      <w:trPr/>
      <w:tc>
        <w:tcPr>
          <w:tcW w:w="2647" w:type="dxa"/>
          <w:tcBorders>
            <w:top w:val="nil"/>
            <w:left w:val="nil"/>
            <w:bottom w:val="nil"/>
            <w:right w:val="nil"/>
          </w:tcBorders>
        </w:tcPr>
        <w:p>
          <w:pPr>
            <w:pStyle w:val="Entte"/>
            <w:widowControl/>
            <w:tabs>
              <w:tab w:val="clear" w:pos="4536"/>
              <w:tab w:val="clear" w:pos="9072"/>
              <w:tab w:val="left" w:pos="34" w:leader="none"/>
            </w:tabs>
            <w:spacing w:before="0" w:after="0"/>
            <w:jc w:val="left"/>
            <w:rPr>
              <w:rFonts w:ascii="Times New Roman" w:hAnsi="Times New Roman" w:eastAsia="Times New Roman" w:cs="Times New Roman"/>
              <w:kern w:val="0"/>
              <w:lang w:val="fr-FR" w:bidi="ar-SA"/>
            </w:rPr>
          </w:pPr>
          <w:r>
            <w:rPr>
              <w:rFonts w:eastAsia="Times New Roman" w:cs="Times New Roman"/>
              <w:kern w:val="0"/>
              <w:lang w:val="fr-FR" w:bidi="ar-SA"/>
            </w:rPr>
            <w:drawing>
              <wp:anchor behindDoc="1" distT="0" distB="0" distL="0" distR="0" simplePos="0" locked="0" layoutInCell="1" allowOverlap="1" relativeHeight="3">
                <wp:simplePos x="0" y="0"/>
                <wp:positionH relativeFrom="column">
                  <wp:posOffset>4465955</wp:posOffset>
                </wp:positionH>
                <wp:positionV relativeFrom="paragraph">
                  <wp:posOffset>57150</wp:posOffset>
                </wp:positionV>
                <wp:extent cx="1196340" cy="739140"/>
                <wp:effectExtent l="0" t="0" r="0" b="0"/>
                <wp:wrapNone/>
                <wp:docPr id="1" name="Image 118" descr="Logo_ligue_Occitanie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18" descr="Logo_ligue_Occitanie_vect"/>
                        <pic:cNvPicPr>
                          <a:picLocks noChangeAspect="1" noChangeArrowheads="1"/>
                        </pic:cNvPicPr>
                      </pic:nvPicPr>
                      <pic:blipFill>
                        <a:blip r:embed="rId1"/>
                        <a:stretch>
                          <a:fillRect/>
                        </a:stretch>
                      </pic:blipFill>
                      <pic:spPr bwMode="auto">
                        <a:xfrm>
                          <a:off x="0" y="0"/>
                          <a:ext cx="1196340" cy="739140"/>
                        </a:xfrm>
                        <a:prstGeom prst="rect">
                          <a:avLst/>
                        </a:prstGeom>
                      </pic:spPr>
                    </pic:pic>
                  </a:graphicData>
                </a:graphic>
              </wp:anchor>
            </w:drawing>
            <w:drawing>
              <wp:inline distT="0" distB="0" distL="0" distR="0">
                <wp:extent cx="1344295" cy="987425"/>
                <wp:effectExtent l="0" t="0" r="0" b="0"/>
                <wp:docPr id="2" name="Image5" descr="logo golf lannemez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logo golf lannemezan"/>
                        <pic:cNvPicPr>
                          <a:picLocks noChangeAspect="1" noChangeArrowheads="1"/>
                        </pic:cNvPicPr>
                      </pic:nvPicPr>
                      <pic:blipFill>
                        <a:blip r:embed="rId2"/>
                        <a:stretch>
                          <a:fillRect/>
                        </a:stretch>
                      </pic:blipFill>
                      <pic:spPr bwMode="auto">
                        <a:xfrm>
                          <a:off x="0" y="0"/>
                          <a:ext cx="1344295" cy="987425"/>
                        </a:xfrm>
                        <a:prstGeom prst="rect">
                          <a:avLst/>
                        </a:prstGeom>
                      </pic:spPr>
                    </pic:pic>
                  </a:graphicData>
                </a:graphic>
              </wp:inline>
            </w:drawing>
          </w:r>
        </w:p>
      </w:tc>
      <w:tc>
        <w:tcPr>
          <w:tcW w:w="1463" w:type="dxa"/>
          <w:tcBorders>
            <w:top w:val="nil"/>
            <w:left w:val="nil"/>
            <w:bottom w:val="nil"/>
            <w:right w:val="nil"/>
          </w:tcBorders>
        </w:tcPr>
        <w:p>
          <w:pPr>
            <w:pStyle w:val="Entte"/>
            <w:widowControl/>
            <w:spacing w:before="0" w:after="0"/>
            <w:jc w:val="left"/>
            <w:rPr>
              <w:rFonts w:ascii="Times New Roman" w:hAnsi="Times New Roman" w:eastAsia="Times New Roman" w:cs="Times New Roman"/>
              <w:kern w:val="0"/>
              <w:lang w:val="fr-FR" w:bidi="ar-SA"/>
            </w:rPr>
          </w:pPr>
          <w:r>
            <w:rPr>
              <w:rFonts w:eastAsia="Times New Roman" w:cs="Times New Roman"/>
              <w:kern w:val="0"/>
              <w:lang w:val="fr-FR" w:bidi="ar-SA"/>
            </w:rPr>
          </w:r>
        </w:p>
      </w:tc>
      <w:tc>
        <w:tcPr>
          <w:tcW w:w="2648" w:type="dxa"/>
          <w:tcBorders>
            <w:top w:val="nil"/>
            <w:left w:val="nil"/>
            <w:bottom w:val="nil"/>
            <w:right w:val="nil"/>
          </w:tcBorders>
        </w:tcPr>
        <w:p>
          <w:pPr>
            <w:pStyle w:val="Entte"/>
            <w:widowControl/>
            <w:spacing w:before="0" w:after="0"/>
            <w:jc w:val="left"/>
            <w:rPr>
              <w:rFonts w:ascii="Times New Roman" w:hAnsi="Times New Roman" w:eastAsia="Times New Roman" w:cs="Times New Roman"/>
              <w:kern w:val="0"/>
              <w:lang w:val="fr-FR" w:bidi="ar-SA"/>
            </w:rPr>
          </w:pPr>
          <w:r>
            <w:rPr>
              <w:rFonts w:eastAsia="Times New Roman" w:cs="Times New Roman"/>
              <w:kern w:val="0"/>
              <w:lang w:val="fr-FR" w:bidi="ar-SA"/>
            </w:rPr>
            <w:drawing>
              <wp:anchor behindDoc="1" distT="0" distB="0" distL="0" distR="0" simplePos="0" locked="0" layoutInCell="1" allowOverlap="1" relativeHeight="5">
                <wp:simplePos x="0" y="0"/>
                <wp:positionH relativeFrom="column">
                  <wp:posOffset>-1905</wp:posOffset>
                </wp:positionH>
                <wp:positionV relativeFrom="paragraph">
                  <wp:posOffset>71120</wp:posOffset>
                </wp:positionV>
                <wp:extent cx="1264920" cy="73025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tretch>
                          <a:fillRect/>
                        </a:stretch>
                      </pic:blipFill>
                      <pic:spPr bwMode="auto">
                        <a:xfrm>
                          <a:off x="0" y="0"/>
                          <a:ext cx="1264920" cy="730250"/>
                        </a:xfrm>
                        <a:prstGeom prst="rect">
                          <a:avLst/>
                        </a:prstGeom>
                      </pic:spPr>
                    </pic:pic>
                  </a:graphicData>
                </a:graphic>
              </wp:anchor>
            </w:drawing>
          </w:r>
        </w:p>
      </w:tc>
      <w:tc>
        <w:tcPr>
          <w:tcW w:w="2648" w:type="dxa"/>
          <w:tcBorders>
            <w:top w:val="nil"/>
            <w:left w:val="nil"/>
            <w:bottom w:val="nil"/>
            <w:right w:val="nil"/>
          </w:tcBorders>
        </w:tcPr>
        <w:p>
          <w:pPr>
            <w:pStyle w:val="Entte"/>
            <w:widowControl/>
            <w:spacing w:before="0" w:after="0"/>
            <w:jc w:val="left"/>
            <w:rPr>
              <w:rFonts w:ascii="Times New Roman" w:hAnsi="Times New Roman" w:eastAsia="Times New Roman" w:cs="Times New Roman"/>
              <w:kern w:val="0"/>
              <w:lang w:val="fr-FR" w:bidi="ar-SA"/>
            </w:rPr>
          </w:pPr>
          <w:r>
            <w:rPr>
              <w:rFonts w:eastAsia="Times New Roman" w:cs="Times New Roman"/>
              <w:kern w:val="0"/>
              <w:lang w:val="fr-FR" w:bidi="ar-SA"/>
            </w:rPr>
          </w:r>
        </w:p>
      </w:tc>
    </w:tr>
  </w:tbl>
  <w:p>
    <w:pPr>
      <w:pStyle w:val="Entte"/>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pStyle w:val="Titre4"/>
      <w:numFmt w:val="none"/>
      <w:suff w:val="nothing"/>
      <w:lvlText w:val=""/>
      <w:lvlJc w:val="left"/>
      <w:pPr>
        <w:tabs>
          <w:tab w:val="num" w:pos="0"/>
        </w:tabs>
        <w:ind w:left="0" w:hanging="0"/>
      </w:pPr>
    </w:lvl>
    <w:lvl w:ilvl="4">
      <w:start w:val="1"/>
      <w:pStyle w:val="Titre5"/>
      <w:numFmt w:val="none"/>
      <w:suff w:val="nothing"/>
      <w:lvlText w:val=""/>
      <w:lvlJc w:val="left"/>
      <w:pPr>
        <w:tabs>
          <w:tab w:val="num" w:pos="0"/>
        </w:tabs>
        <w:ind w:left="0" w:hanging="0"/>
      </w:pPr>
    </w:lvl>
    <w:lvl w:ilvl="5">
      <w:start w:val="1"/>
      <w:pStyle w:val="Titre6"/>
      <w:numFmt w:val="none"/>
      <w:suff w:val="nothing"/>
      <w:lvlText w:val=""/>
      <w:lvlJc w:val="left"/>
      <w:pPr>
        <w:tabs>
          <w:tab w:val="num" w:pos="0"/>
        </w:tabs>
        <w:ind w:left="0" w:hanging="0"/>
      </w:pPr>
    </w:lvl>
    <w:lvl w:ilvl="6">
      <w:start w:val="1"/>
      <w:pStyle w:val="Titre7"/>
      <w:numFmt w:val="none"/>
      <w:suff w:val="nothing"/>
      <w:lvlText w:val=""/>
      <w:lvlJc w:val="left"/>
      <w:pPr>
        <w:tabs>
          <w:tab w:val="num" w:pos="0"/>
        </w:tabs>
        <w:ind w:left="0" w:hanging="0"/>
      </w:pPr>
    </w:lvl>
    <w:lvl w:ilvl="7">
      <w:start w:val="1"/>
      <w:pStyle w:val="Titre8"/>
      <w:numFmt w:val="none"/>
      <w:suff w:val="nothing"/>
      <w:lvlText w:val=""/>
      <w:lvlJc w:val="left"/>
      <w:pPr>
        <w:tabs>
          <w:tab w:val="num" w:pos="0"/>
        </w:tabs>
        <w:ind w:left="0" w:hanging="0"/>
      </w:pPr>
    </w:lvl>
    <w:lvl w:ilvl="8">
      <w:start w:val="1"/>
      <w:pStyle w:val="Titre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num>
</w:numbering>
</file>

<file path=word/settings.xml><?xml version="1.0" encoding="utf-8"?>
<w:settings xmlns:w="http://schemas.openxmlformats.org/wordprocessingml/2006/main">
  <w:zoom w:percent="100"/>
  <w:defaultTabStop w:val="709"/>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fr-FR" w:bidi="ar-SA"/>
    </w:rPr>
  </w:style>
  <w:style w:type="paragraph" w:styleId="Titre1">
    <w:name w:val="Heading 1"/>
    <w:basedOn w:val="Normal"/>
    <w:next w:val="Normal"/>
    <w:qFormat/>
    <w:pPr>
      <w:keepNext w:val="true"/>
      <w:numPr>
        <w:ilvl w:val="0"/>
        <w:numId w:val="1"/>
      </w:numPr>
      <w:jc w:val="center"/>
      <w:outlineLvl w:val="0"/>
    </w:pPr>
    <w:rPr>
      <w:b/>
      <w:bCs/>
      <w:sz w:val="32"/>
      <w:szCs w:val="32"/>
    </w:rPr>
  </w:style>
  <w:style w:type="paragraph" w:styleId="Titre2">
    <w:name w:val="Heading 2"/>
    <w:basedOn w:val="Normal"/>
    <w:next w:val="Normal"/>
    <w:qFormat/>
    <w:pPr>
      <w:keepNext w:val="true"/>
      <w:numPr>
        <w:ilvl w:val="1"/>
        <w:numId w:val="1"/>
      </w:numPr>
      <w:jc w:val="center"/>
      <w:outlineLvl w:val="1"/>
    </w:pPr>
    <w:rPr>
      <w:b/>
      <w:bCs/>
      <w:sz w:val="22"/>
      <w:szCs w:val="22"/>
      <w:u w:val="single"/>
    </w:rPr>
  </w:style>
  <w:style w:type="paragraph" w:styleId="Titre3">
    <w:name w:val="Heading 3"/>
    <w:basedOn w:val="Normal"/>
    <w:next w:val="Normal"/>
    <w:qFormat/>
    <w:pPr>
      <w:keepNext w:val="true"/>
      <w:numPr>
        <w:ilvl w:val="2"/>
        <w:numId w:val="1"/>
      </w:numPr>
      <w:jc w:val="both"/>
      <w:outlineLvl w:val="2"/>
    </w:pPr>
    <w:rPr>
      <w:b/>
      <w:bCs/>
    </w:rPr>
  </w:style>
  <w:style w:type="paragraph" w:styleId="Titre4">
    <w:name w:val="Heading 4"/>
    <w:basedOn w:val="Normal"/>
    <w:next w:val="Normal"/>
    <w:qFormat/>
    <w:pPr>
      <w:keepNext w:val="true"/>
      <w:numPr>
        <w:ilvl w:val="3"/>
        <w:numId w:val="1"/>
      </w:numPr>
      <w:jc w:val="center"/>
      <w:outlineLvl w:val="3"/>
    </w:pPr>
    <w:rPr>
      <w:b/>
      <w:bCs/>
      <w:sz w:val="22"/>
      <w:szCs w:val="22"/>
    </w:rPr>
  </w:style>
  <w:style w:type="paragraph" w:styleId="Titre5">
    <w:name w:val="Heading 5"/>
    <w:basedOn w:val="Normal"/>
    <w:next w:val="Normal"/>
    <w:qFormat/>
    <w:pPr>
      <w:keepNext w:val="true"/>
      <w:numPr>
        <w:ilvl w:val="4"/>
        <w:numId w:val="1"/>
      </w:numPr>
      <w:ind w:right="454" w:hanging="0"/>
      <w:jc w:val="center"/>
      <w:outlineLvl w:val="4"/>
    </w:pPr>
    <w:rPr>
      <w:b/>
      <w:bCs/>
      <w:i/>
      <w:iCs/>
      <w:sz w:val="22"/>
    </w:rPr>
  </w:style>
  <w:style w:type="paragraph" w:styleId="Titre6">
    <w:name w:val="Heading 6"/>
    <w:basedOn w:val="Normal"/>
    <w:next w:val="Normal"/>
    <w:qFormat/>
    <w:pPr>
      <w:keepNext w:val="true"/>
      <w:numPr>
        <w:ilvl w:val="5"/>
        <w:numId w:val="1"/>
      </w:numPr>
      <w:tabs>
        <w:tab w:val="clear" w:pos="709"/>
        <w:tab w:val="left" w:pos="2880" w:leader="none"/>
      </w:tabs>
      <w:ind w:left="900" w:right="454" w:hanging="0"/>
      <w:jc w:val="both"/>
      <w:outlineLvl w:val="5"/>
    </w:pPr>
    <w:rPr>
      <w:b/>
      <w:bCs/>
    </w:rPr>
  </w:style>
  <w:style w:type="paragraph" w:styleId="Titre7">
    <w:name w:val="Heading 7"/>
    <w:basedOn w:val="Normal"/>
    <w:next w:val="Normal"/>
    <w:qFormat/>
    <w:pPr>
      <w:keepNext w:val="true"/>
      <w:numPr>
        <w:ilvl w:val="6"/>
        <w:numId w:val="1"/>
      </w:numPr>
      <w:outlineLvl w:val="6"/>
    </w:pPr>
    <w:rPr>
      <w:b/>
      <w:i/>
      <w:u w:val="single"/>
    </w:rPr>
  </w:style>
  <w:style w:type="paragraph" w:styleId="Titre8">
    <w:name w:val="Heading 8"/>
    <w:basedOn w:val="Normal"/>
    <w:next w:val="Normal"/>
    <w:qFormat/>
    <w:pPr>
      <w:keepNext w:val="true"/>
      <w:numPr>
        <w:ilvl w:val="7"/>
        <w:numId w:val="1"/>
      </w:numPr>
      <w:ind w:left="360" w:hanging="0"/>
      <w:jc w:val="center"/>
      <w:outlineLvl w:val="7"/>
    </w:pPr>
    <w:rPr>
      <w:b/>
    </w:rPr>
  </w:style>
  <w:style w:type="paragraph" w:styleId="Titre9">
    <w:name w:val="Heading 9"/>
    <w:basedOn w:val="Normal"/>
    <w:next w:val="Normal"/>
    <w:qFormat/>
    <w:pPr>
      <w:keepNext w:val="true"/>
      <w:numPr>
        <w:ilvl w:val="8"/>
        <w:numId w:val="1"/>
      </w:numPr>
      <w:tabs>
        <w:tab w:val="clear" w:pos="709"/>
        <w:tab w:val="left" w:pos="5400" w:leader="none"/>
        <w:tab w:val="left" w:pos="5580" w:leader="none"/>
      </w:tabs>
      <w:outlineLvl w:val="8"/>
    </w:pPr>
    <w:rPr>
      <w:b/>
      <w:bCs/>
      <w:sz w:val="22"/>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rPr>
  </w:style>
  <w:style w:type="character" w:styleId="WW8Num2z0" w:customStyle="1">
    <w:name w:val="WW8Num2z0"/>
    <w:qFormat/>
    <w:rPr>
      <w:rFonts w:ascii="Symbol" w:hAnsi="Symbol"/>
    </w:rPr>
  </w:style>
  <w:style w:type="character" w:styleId="WW8Num2z1" w:customStyle="1">
    <w:name w:val="WW8Num2z1"/>
    <w:qFormat/>
    <w:rPr>
      <w:rFonts w:ascii="Courier New" w:hAnsi="Courier New"/>
    </w:rPr>
  </w:style>
  <w:style w:type="character" w:styleId="WW8Num2z2" w:customStyle="1">
    <w:name w:val="WW8Num2z2"/>
    <w:qFormat/>
    <w:rPr>
      <w:rFonts w:ascii="Wingdings" w:hAnsi="Wingdings"/>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rFonts w:ascii="Courier New" w:hAnsi="Courier New"/>
    </w:rPr>
  </w:style>
  <w:style w:type="character" w:styleId="WW8Num3z2" w:customStyle="1">
    <w:name w:val="WW8Num3z2"/>
    <w:qFormat/>
    <w:rPr>
      <w:rFonts w:ascii="Wingdings" w:hAnsi="Wingdings"/>
    </w:rPr>
  </w:style>
  <w:style w:type="character" w:styleId="WW8Num3z3" w:customStyle="1">
    <w:name w:val="WW8Num3z3"/>
    <w:qFormat/>
    <w:rPr>
      <w:rFonts w:ascii="Symbol" w:hAnsi="Symbol"/>
    </w:rPr>
  </w:style>
  <w:style w:type="character" w:styleId="WW8Num4z0" w:customStyle="1">
    <w:name w:val="WW8Num4z0"/>
    <w:qFormat/>
    <w:rPr>
      <w:rFonts w:ascii="Symbol" w:hAnsi="Symbol"/>
    </w:rPr>
  </w:style>
  <w:style w:type="character" w:styleId="WW8Num4z1" w:customStyle="1">
    <w:name w:val="WW8Num4z1"/>
    <w:qFormat/>
    <w:rPr>
      <w:rFonts w:ascii="Courier New" w:hAnsi="Courier New"/>
    </w:rPr>
  </w:style>
  <w:style w:type="character" w:styleId="WW8Num4z2" w:customStyle="1">
    <w:name w:val="WW8Num4z2"/>
    <w:qFormat/>
    <w:rPr>
      <w:rFonts w:ascii="Wingdings" w:hAnsi="Wingdings"/>
    </w:rPr>
  </w:style>
  <w:style w:type="character" w:styleId="WW8Num5z0" w:customStyle="1">
    <w:name w:val="WW8Num5z0"/>
    <w:qFormat/>
    <w:rPr>
      <w:rFonts w:ascii="Symbol" w:hAnsi="Symbol" w:eastAsia="Times New Roman" w:cs="Times New Roman"/>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3" w:customStyle="1">
    <w:name w:val="WW8Num5z3"/>
    <w:qFormat/>
    <w:rPr>
      <w:rFonts w:ascii="Symbol" w:hAnsi="Symbol"/>
    </w:rPr>
  </w:style>
  <w:style w:type="character" w:styleId="WW8Num6z0" w:customStyle="1">
    <w:name w:val="WW8Num6z0"/>
    <w:qFormat/>
    <w:rPr>
      <w:rFonts w:ascii="Arial" w:hAnsi="Arial" w:eastAsia="Times New Roman" w:cs="Arial"/>
      <w:sz w:val="20"/>
    </w:rPr>
  </w:style>
  <w:style w:type="character" w:styleId="WW8Num6z1" w:customStyle="1">
    <w:name w:val="WW8Num6z1"/>
    <w:qFormat/>
    <w:rPr>
      <w:rFonts w:ascii="Courier New" w:hAnsi="Courier New"/>
    </w:rPr>
  </w:style>
  <w:style w:type="character" w:styleId="WW8Num6z2" w:customStyle="1">
    <w:name w:val="WW8Num6z2"/>
    <w:qFormat/>
    <w:rPr>
      <w:rFonts w:ascii="Wingdings" w:hAnsi="Wingdings"/>
    </w:rPr>
  </w:style>
  <w:style w:type="character" w:styleId="WW8Num6z3" w:customStyle="1">
    <w:name w:val="WW8Num6z3"/>
    <w:qFormat/>
    <w:rPr>
      <w:rFonts w:ascii="Symbol" w:hAnsi="Symbol"/>
    </w:rPr>
  </w:style>
  <w:style w:type="character" w:styleId="WW8Num7z0" w:customStyle="1">
    <w:name w:val="WW8Num7z0"/>
    <w:qFormat/>
    <w:rPr>
      <w:rFonts w:ascii="Symbol" w:hAnsi="Symbol"/>
    </w:rPr>
  </w:style>
  <w:style w:type="character" w:styleId="WW8Num8z0" w:customStyle="1">
    <w:name w:val="WW8Num8z0"/>
    <w:qFormat/>
    <w:rPr>
      <w:rFonts w:ascii="Times New Roman" w:hAnsi="Times New Roman" w:eastAsia="Times New Roman" w:cs="Times New Roman"/>
    </w:rPr>
  </w:style>
  <w:style w:type="character" w:styleId="WW8Num8z1" w:customStyle="1">
    <w:name w:val="WW8Num8z1"/>
    <w:qFormat/>
    <w:rPr>
      <w:rFonts w:ascii="Courier New" w:hAnsi="Courier New"/>
    </w:rPr>
  </w:style>
  <w:style w:type="character" w:styleId="WW8Num8z2" w:customStyle="1">
    <w:name w:val="WW8Num8z2"/>
    <w:qFormat/>
    <w:rPr>
      <w:rFonts w:ascii="Wingdings" w:hAnsi="Wingdings"/>
    </w:rPr>
  </w:style>
  <w:style w:type="character" w:styleId="WW8Num8z3" w:customStyle="1">
    <w:name w:val="WW8Num8z3"/>
    <w:qFormat/>
    <w:rPr>
      <w:rFonts w:ascii="Symbol" w:hAnsi="Symbol"/>
    </w:rPr>
  </w:style>
  <w:style w:type="character" w:styleId="WW8Num9z0" w:customStyle="1">
    <w:name w:val="WW8Num9z0"/>
    <w:qFormat/>
    <w:rPr>
      <w:rFonts w:ascii="Symbol" w:hAnsi="Symbol"/>
    </w:rPr>
  </w:style>
  <w:style w:type="character" w:styleId="WW8Num9z1" w:customStyle="1">
    <w:name w:val="WW8Num9z1"/>
    <w:qFormat/>
    <w:rPr>
      <w:rFonts w:ascii="Courier New" w:hAnsi="Courier New"/>
    </w:rPr>
  </w:style>
  <w:style w:type="character" w:styleId="WW8Num9z2" w:customStyle="1">
    <w:name w:val="WW8Num9z2"/>
    <w:qFormat/>
    <w:rPr>
      <w:rFonts w:ascii="Wingdings" w:hAnsi="Wingdings"/>
    </w:rPr>
  </w:style>
  <w:style w:type="character" w:styleId="WW8Num10z0" w:customStyle="1">
    <w:name w:val="WW8Num10z0"/>
    <w:qFormat/>
    <w:rPr>
      <w:rFonts w:ascii="Symbol" w:hAnsi="Symbol"/>
    </w:rPr>
  </w:style>
  <w:style w:type="character" w:styleId="WW8Num10z1" w:customStyle="1">
    <w:name w:val="WW8Num10z1"/>
    <w:qFormat/>
    <w:rPr>
      <w:rFonts w:ascii="Courier New" w:hAnsi="Courier New"/>
    </w:rPr>
  </w:style>
  <w:style w:type="character" w:styleId="WW8Num10z2" w:customStyle="1">
    <w:name w:val="WW8Num10z2"/>
    <w:qFormat/>
    <w:rPr>
      <w:rFonts w:ascii="Wingdings" w:hAnsi="Wingdings"/>
    </w:rPr>
  </w:style>
  <w:style w:type="character" w:styleId="WW8Num11z0" w:customStyle="1">
    <w:name w:val="WW8Num11z0"/>
    <w:qFormat/>
    <w:rPr>
      <w:rFonts w:ascii="Symbol" w:hAnsi="Symbol"/>
    </w:rPr>
  </w:style>
  <w:style w:type="character" w:styleId="WW8Num11z1" w:customStyle="1">
    <w:name w:val="WW8Num11z1"/>
    <w:qFormat/>
    <w:rPr>
      <w:rFonts w:ascii="Courier New" w:hAnsi="Courier New"/>
    </w:rPr>
  </w:style>
  <w:style w:type="character" w:styleId="WW8Num11z2" w:customStyle="1">
    <w:name w:val="WW8Num11z2"/>
    <w:qFormat/>
    <w:rPr>
      <w:rFonts w:ascii="Wingdings" w:hAnsi="Wingdings"/>
    </w:rPr>
  </w:style>
  <w:style w:type="character" w:styleId="WW8Num12z0" w:customStyle="1">
    <w:name w:val="WW8Num12z0"/>
    <w:qFormat/>
    <w:rPr>
      <w:rFonts w:ascii="Symbol" w:hAnsi="Symbol"/>
    </w:rPr>
  </w:style>
  <w:style w:type="character" w:styleId="WW8Num12z1" w:customStyle="1">
    <w:name w:val="WW8Num12z1"/>
    <w:qFormat/>
    <w:rPr>
      <w:rFonts w:ascii="Courier New" w:hAnsi="Courier New"/>
    </w:rPr>
  </w:style>
  <w:style w:type="character" w:styleId="WW8Num12z2" w:customStyle="1">
    <w:name w:val="WW8Num12z2"/>
    <w:qFormat/>
    <w:rPr>
      <w:rFonts w:ascii="Wingdings" w:hAnsi="Wingdings"/>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rPr>
  </w:style>
  <w:style w:type="character" w:styleId="WW8Num13z2" w:customStyle="1">
    <w:name w:val="WW8Num13z2"/>
    <w:qFormat/>
    <w:rPr>
      <w:rFonts w:ascii="Wingdings" w:hAnsi="Wingdings"/>
    </w:rPr>
  </w:style>
  <w:style w:type="character" w:styleId="WW8Num13z3" w:customStyle="1">
    <w:name w:val="WW8Num13z3"/>
    <w:qFormat/>
    <w:rPr>
      <w:rFonts w:ascii="Symbol" w:hAnsi="Symbol"/>
    </w:rPr>
  </w:style>
  <w:style w:type="character" w:styleId="WW8Num14z0" w:customStyle="1">
    <w:name w:val="WW8Num14z0"/>
    <w:qFormat/>
    <w:rPr>
      <w:rFonts w:ascii="Times New Roman" w:hAnsi="Times New Roman" w:eastAsia="Times New Roman" w:cs="Times New Roman"/>
    </w:rPr>
  </w:style>
  <w:style w:type="character" w:styleId="WW8Num14z1" w:customStyle="1">
    <w:name w:val="WW8Num14z1"/>
    <w:qFormat/>
    <w:rPr>
      <w:rFonts w:ascii="Courier New" w:hAnsi="Courier New"/>
    </w:rPr>
  </w:style>
  <w:style w:type="character" w:styleId="WW8Num14z2" w:customStyle="1">
    <w:name w:val="WW8Num14z2"/>
    <w:qFormat/>
    <w:rPr>
      <w:rFonts w:ascii="Wingdings" w:hAnsi="Wingdings"/>
    </w:rPr>
  </w:style>
  <w:style w:type="character" w:styleId="WW8Num14z3" w:customStyle="1">
    <w:name w:val="WW8Num14z3"/>
    <w:qFormat/>
    <w:rPr>
      <w:rFonts w:ascii="Symbol" w:hAnsi="Symbol"/>
    </w:rPr>
  </w:style>
  <w:style w:type="character" w:styleId="LienInternet">
    <w:name w:val="Lien Internet"/>
    <w:semiHidden/>
    <w:rPr>
      <w:color w:val="0000FF"/>
      <w:u w:val="single"/>
    </w:rPr>
  </w:style>
  <w:style w:type="character" w:styleId="LienInternetvisit">
    <w:name w:val="Lien Internet visité"/>
    <w:semiHidden/>
    <w:rPr>
      <w:color w:val="800080"/>
      <w:u w:val="single"/>
    </w:rPr>
  </w:style>
  <w:style w:type="character" w:styleId="Puces" w:customStyle="1">
    <w:name w:val="Puces"/>
    <w:qFormat/>
    <w:rPr>
      <w:rFonts w:ascii="StarSymbol" w:hAnsi="StarSymbol" w:eastAsia="StarSymbol" w:cs="StarSymbol"/>
      <w:sz w:val="18"/>
      <w:szCs w:val="18"/>
    </w:rPr>
  </w:style>
  <w:style w:type="character" w:styleId="UnresolvedMention">
    <w:name w:val="Unresolved Mention"/>
    <w:basedOn w:val="DefaultParagraphFont"/>
    <w:uiPriority w:val="99"/>
    <w:semiHidden/>
    <w:unhideWhenUsed/>
    <w:qFormat/>
    <w:rsid w:val="00072435"/>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semiHidden/>
    <w:pPr>
      <w:jc w:val="both"/>
    </w:pPr>
    <w:rPr>
      <w:sz w:val="22"/>
      <w:szCs w:val="22"/>
    </w:rPr>
  </w:style>
  <w:style w:type="paragraph" w:styleId="Liste">
    <w:name w:val="List"/>
    <w:basedOn w:val="Corpsdetexte"/>
    <w:semiHidden/>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Soustitre"/>
    <w:qFormat/>
    <w:pPr>
      <w:jc w:val="center"/>
    </w:pPr>
    <w:rPr>
      <w:b/>
      <w:bCs/>
      <w:sz w:val="33"/>
      <w:szCs w:val="36"/>
    </w:rPr>
  </w:style>
  <w:style w:type="paragraph" w:styleId="Caption">
    <w:name w:val="caption"/>
    <w:basedOn w:val="Normal"/>
    <w:qFormat/>
    <w:pPr>
      <w:suppressLineNumbers/>
      <w:spacing w:before="120" w:after="120"/>
    </w:pPr>
    <w:rPr>
      <w:rFonts w:cs="Tahoma"/>
      <w:i/>
      <w:iCs/>
    </w:rPr>
  </w:style>
  <w:style w:type="paragraph" w:styleId="Rpertoire" w:customStyle="1">
    <w:name w:val="Répertoire"/>
    <w:basedOn w:val="Normal"/>
    <w:qFormat/>
    <w:pPr>
      <w:suppressLineNumbers/>
    </w:pPr>
    <w:rPr>
      <w:rFonts w:cs="Tahoma"/>
    </w:rPr>
  </w:style>
  <w:style w:type="paragraph" w:styleId="Entteetpieddepage">
    <w:name w:val="En-tête et pied de page"/>
    <w:basedOn w:val="Normal"/>
    <w:qFormat/>
    <w:pPr/>
    <w:rPr/>
  </w:style>
  <w:style w:type="paragraph" w:styleId="Entte">
    <w:name w:val="Header"/>
    <w:basedOn w:val="Normal"/>
    <w:semiHidden/>
    <w:pPr>
      <w:tabs>
        <w:tab w:val="clear" w:pos="709"/>
        <w:tab w:val="center" w:pos="4536" w:leader="none"/>
        <w:tab w:val="right" w:pos="9072" w:leader="none"/>
      </w:tabs>
    </w:pPr>
    <w:rPr/>
  </w:style>
  <w:style w:type="paragraph" w:styleId="Pieddepage">
    <w:name w:val="Footer"/>
    <w:basedOn w:val="Normal"/>
    <w:semiHidden/>
    <w:pPr>
      <w:tabs>
        <w:tab w:val="clear" w:pos="709"/>
        <w:tab w:val="center" w:pos="4536" w:leader="none"/>
        <w:tab w:val="right" w:pos="9072" w:leader="none"/>
      </w:tabs>
    </w:pPr>
    <w:rPr/>
  </w:style>
  <w:style w:type="paragraph" w:styleId="Soustitre">
    <w:name w:val="Subtitle"/>
    <w:basedOn w:val="Titreprincipal"/>
    <w:next w:val="Corpsdetexte"/>
    <w:qFormat/>
    <w:pPr/>
    <w:rPr>
      <w:i/>
      <w:iCs/>
    </w:rPr>
  </w:style>
  <w:style w:type="paragraph" w:styleId="BlockText">
    <w:name w:val="Block Text"/>
    <w:basedOn w:val="Normal"/>
    <w:semiHidden/>
    <w:qFormat/>
    <w:pPr>
      <w:tabs>
        <w:tab w:val="clear" w:pos="709"/>
        <w:tab w:val="left" w:pos="2880" w:leader="none"/>
      </w:tabs>
      <w:ind w:left="900" w:right="454" w:hanging="0"/>
      <w:jc w:val="both"/>
    </w:pPr>
    <w:rPr>
      <w:sz w:val="22"/>
    </w:rPr>
  </w:style>
  <w:style w:type="paragraph" w:styleId="BodyText3">
    <w:name w:val="Body Text 3"/>
    <w:basedOn w:val="Normal"/>
    <w:semiHidden/>
    <w:qFormat/>
    <w:pPr/>
    <w:rPr>
      <w:rFonts w:ascii="Trebuchet MS" w:hAnsi="Trebuchet MS"/>
      <w:sz w:val="28"/>
    </w:rPr>
  </w:style>
  <w:style w:type="paragraph" w:styleId="Retraitdecorpsdetexte">
    <w:name w:val="Body Text Indent"/>
    <w:basedOn w:val="Normal"/>
    <w:semiHidden/>
    <w:pPr>
      <w:ind w:left="360" w:hanging="0"/>
    </w:pPr>
    <w:rPr>
      <w:sz w:val="22"/>
    </w:rPr>
  </w:style>
  <w:style w:type="paragraph" w:styleId="BodyText2">
    <w:name w:val="Body Text 2"/>
    <w:basedOn w:val="Normal"/>
    <w:semiHidden/>
    <w:qFormat/>
    <w:pPr>
      <w:spacing w:before="240" w:after="0"/>
      <w:jc w:val="both"/>
    </w:pPr>
    <w:rPr>
      <w:b/>
      <w:bCs/>
      <w:sz w:val="22"/>
    </w:rPr>
  </w:style>
  <w:style w:type="paragraph" w:styleId="ListBullet">
    <w:name w:val="List Bullet"/>
    <w:basedOn w:val="Normal"/>
    <w:semiHidden/>
    <w:qFormat/>
    <w:pPr/>
    <w:rPr/>
  </w:style>
  <w:style w:type="paragraph" w:styleId="BodyTextIndent2">
    <w:name w:val="Body Text Indent 2"/>
    <w:basedOn w:val="Normal"/>
    <w:semiHidden/>
    <w:qFormat/>
    <w:pPr>
      <w:suppressAutoHyphens w:val="false"/>
      <w:ind w:left="284" w:hanging="0"/>
      <w:jc w:val="both"/>
    </w:pPr>
    <w:rPr>
      <w:color w:val="000000"/>
      <w:sz w:val="22"/>
      <w:szCs w:val="20"/>
    </w:rPr>
  </w:style>
  <w:style w:type="paragraph" w:styleId="BodyTextIndent3">
    <w:name w:val="Body Text Indent 3"/>
    <w:basedOn w:val="Normal"/>
    <w:semiHidden/>
    <w:qFormat/>
    <w:pPr>
      <w:suppressAutoHyphens w:val="false"/>
      <w:spacing w:before="120" w:after="0"/>
      <w:ind w:left="284" w:hanging="0"/>
      <w:jc w:val="both"/>
    </w:pPr>
    <w:rPr/>
  </w:style>
  <w:style w:type="paragraph" w:styleId="NormalWeb">
    <w:name w:val="Normal (Web)"/>
    <w:basedOn w:val="Normal"/>
    <w:uiPriority w:val="99"/>
    <w:semiHidden/>
    <w:unhideWhenUsed/>
    <w:qFormat/>
    <w:rsid w:val="00bd067f"/>
    <w:pPr>
      <w:suppressAutoHyphens w:val="false"/>
      <w:spacing w:beforeAutospacing="1" w:afterAutospacing="1"/>
    </w:pPr>
    <w:rPr>
      <w:rFonts w:eastAsia="Calibri" w:eastAsiaTheme="minorHAnsi"/>
      <w:lang w:eastAsia="fr-FR"/>
    </w:rPr>
  </w:style>
  <w:style w:type="paragraph" w:styleId="ListParagraph">
    <w:name w:val="List Paragraph"/>
    <w:basedOn w:val="Normal"/>
    <w:uiPriority w:val="34"/>
    <w:qFormat/>
    <w:rsid w:val="00bd067f"/>
    <w:pPr>
      <w:spacing w:before="0" w:after="0"/>
      <w:ind w:left="720" w:hanging="0"/>
      <w:contextualSpacing/>
    </w:pPr>
    <w:rPr/>
  </w:style>
  <w:style w:type="paragraph" w:styleId="Default" w:customStyle="1">
    <w:name w:val="Default"/>
    <w:qFormat/>
    <w:rsid w:val="00ac7e40"/>
    <w:pPr>
      <w:widowControl/>
      <w:bidi w:val="0"/>
      <w:spacing w:before="0" w:after="0"/>
      <w:jc w:val="left"/>
    </w:pPr>
    <w:rPr>
      <w:rFonts w:ascii="Arial" w:hAnsi="Arial" w:eastAsia="Calibri" w:cs="Arial" w:eastAsiaTheme="minorHAnsi"/>
      <w:color w:val="000000"/>
      <w:kern w:val="0"/>
      <w:sz w:val="24"/>
      <w:szCs w:val="24"/>
      <w:lang w:eastAsia="en-US" w:val="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4266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itegolf65@outlook.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mitegolf65@outlook"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F163-D3F7-4401-AF58-2F7E701B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LibreOffice/7.0.3.1$Windows_X86_64 LibreOffice_project/d7547858d014d4cf69878db179d326fc3483e082</Application>
  <Pages>2</Pages>
  <Words>670</Words>
  <Characters>3535</Characters>
  <CharactersWithSpaces>4161</CharactersWithSpaces>
  <Paragraphs>59</Paragraphs>
  <Company>Comité Départemental de Golf de l'Hérault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2024-03-27T09:30:00Z</dcterms:created>
  <dc:creator>Jean-Claude Carré</dc:creator>
  <dc:description/>
  <dc:language>fr-FR</dc:language>
  <cp:lastModifiedBy/>
  <cp:lastPrinted>2022-01-18T18:15:00Z</cp:lastPrinted>
  <dcterms:modified xsi:type="dcterms:W3CDTF">2025-01-27T18:39:19Z</dcterms:modified>
  <cp:revision>6</cp:revision>
  <dc:subject/>
  <dc:title>CHAMPIONNAT INDIVIDUEL SENIOR ET VETERAN DE L’HERAULT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Comité Départemental de Golf de l'Hérault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